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9D3" w14:textId="53EB40B0" w:rsidR="003B3ADE" w:rsidRDefault="003B3ADE" w:rsidP="000B2875">
      <w:pPr>
        <w:pStyle w:val="BodyText"/>
        <w:spacing w:before="40"/>
        <w:ind w:left="0" w:firstLine="0"/>
      </w:pPr>
      <w:r w:rsidRPr="00330253">
        <w:rPr>
          <w:b/>
          <w:bCs/>
          <w:sz w:val="24"/>
        </w:rPr>
        <w:t>SUMMARY</w:t>
      </w:r>
      <w:r w:rsidR="000C759B">
        <w:rPr>
          <w:b/>
          <w:bCs/>
          <w:sz w:val="24"/>
        </w:rPr>
        <w:tab/>
      </w:r>
      <w:r w:rsidR="000C759B">
        <w:rPr>
          <w:b/>
          <w:bCs/>
          <w:sz w:val="24"/>
        </w:rPr>
        <w:tab/>
      </w:r>
      <w:r w:rsidR="000C759B">
        <w:rPr>
          <w:b/>
          <w:bCs/>
          <w:sz w:val="24"/>
        </w:rPr>
        <w:tab/>
      </w:r>
      <w:r w:rsidR="0061504D">
        <w:rPr>
          <w:b/>
          <w:bCs/>
          <w:sz w:val="24"/>
        </w:rPr>
        <w:t xml:space="preserve">         </w:t>
      </w:r>
      <w:r w:rsidR="0061504D" w:rsidRPr="000B2875">
        <w:rPr>
          <w:b/>
          <w:bCs/>
          <w:color w:val="4F81BD" w:themeColor="accent1"/>
          <w:sz w:val="28"/>
          <w:szCs w:val="24"/>
          <w:u w:val="single"/>
        </w:rPr>
        <w:t>Niche Computer Business with State-Of-The-Art Facility!</w:t>
      </w:r>
      <w:r w:rsidR="00330253" w:rsidRPr="000B2875">
        <w:rPr>
          <w:color w:val="4F81BD" w:themeColor="accent1"/>
        </w:rPr>
        <w:tab/>
      </w:r>
      <w:r w:rsidR="00330253">
        <w:tab/>
      </w:r>
      <w:r w:rsidR="00330253">
        <w:tab/>
      </w:r>
      <w:r w:rsidR="00620675">
        <w:t xml:space="preserve">         </w:t>
      </w:r>
      <w:r w:rsidRPr="003B3ADE">
        <w:t xml:space="preserve">Listing ID: </w:t>
      </w:r>
      <w:r w:rsidR="002C6822">
        <w:t>37874</w:t>
      </w:r>
    </w:p>
    <w:p w14:paraId="0574A8F7" w14:textId="749EF065" w:rsidR="00860927" w:rsidRPr="000A7137" w:rsidRDefault="000A7137" w:rsidP="000A7137">
      <w:pPr>
        <w:jc w:val="both"/>
        <w:rPr>
          <w:szCs w:val="18"/>
        </w:rPr>
      </w:pPr>
      <w:r w:rsidRPr="000A7137">
        <w:rPr>
          <w:szCs w:val="18"/>
        </w:rPr>
        <w:t xml:space="preserve">For 2022, towering sales projections </w:t>
      </w:r>
      <w:r>
        <w:rPr>
          <w:szCs w:val="18"/>
        </w:rPr>
        <w:t>are</w:t>
      </w:r>
      <w:r w:rsidRPr="000A7137">
        <w:rPr>
          <w:szCs w:val="18"/>
        </w:rPr>
        <w:t xml:space="preserve"> quadrupling with $18M </w:t>
      </w:r>
      <w:r>
        <w:rPr>
          <w:szCs w:val="18"/>
        </w:rPr>
        <w:t xml:space="preserve">in </w:t>
      </w:r>
      <w:r w:rsidRPr="000A7137">
        <w:rPr>
          <w:szCs w:val="18"/>
        </w:rPr>
        <w:t>Revenues and SDE</w:t>
      </w:r>
      <w:r>
        <w:rPr>
          <w:szCs w:val="18"/>
        </w:rPr>
        <w:t>’s</w:t>
      </w:r>
      <w:r w:rsidRPr="000A7137">
        <w:rPr>
          <w:szCs w:val="18"/>
        </w:rPr>
        <w:t xml:space="preserve"> of $4.25M! Situated within Florida, this business distributes components for various types of electric devices</w:t>
      </w:r>
      <w:r w:rsidR="000B2875">
        <w:rPr>
          <w:szCs w:val="18"/>
        </w:rPr>
        <w:t xml:space="preserve"> </w:t>
      </w:r>
      <w:r w:rsidRPr="000A7137">
        <w:rPr>
          <w:szCs w:val="18"/>
        </w:rPr>
        <w:t xml:space="preserve">for the manufacturing industry. From integrated circuits (IC’s) and board-level components to microchips and print mechanics among others, they offer a 30-day warranty on specialized computer peripherals such as monitors and memory tech. </w:t>
      </w:r>
      <w:r w:rsidR="000B2875">
        <w:rPr>
          <w:szCs w:val="18"/>
        </w:rPr>
        <w:t>C</w:t>
      </w:r>
      <w:r w:rsidRPr="000A7137">
        <w:rPr>
          <w:szCs w:val="18"/>
        </w:rPr>
        <w:t>ompany also delivers a ‘scouting’ service to help customers access hard-to-find parts and manage excessive inventory costs. Boasting top ratings and longstanding reputation</w:t>
      </w:r>
      <w:r w:rsidR="000B2875">
        <w:rPr>
          <w:szCs w:val="18"/>
        </w:rPr>
        <w:t>s</w:t>
      </w:r>
      <w:r w:rsidRPr="000A7137">
        <w:rPr>
          <w:szCs w:val="18"/>
        </w:rPr>
        <w:t xml:space="preserve"> for a reliability in identifying, consigning, converting, negotiating, and buying stock, </w:t>
      </w:r>
      <w:r w:rsidR="000B2875">
        <w:rPr>
          <w:szCs w:val="18"/>
        </w:rPr>
        <w:t>business</w:t>
      </w:r>
      <w:r w:rsidRPr="000A7137">
        <w:rPr>
          <w:szCs w:val="18"/>
        </w:rPr>
        <w:t xml:space="preserve"> </w:t>
      </w:r>
      <w:r w:rsidR="000B2875">
        <w:rPr>
          <w:szCs w:val="18"/>
        </w:rPr>
        <w:t xml:space="preserve">also </w:t>
      </w:r>
      <w:r w:rsidRPr="000A7137">
        <w:rPr>
          <w:szCs w:val="18"/>
        </w:rPr>
        <w:t xml:space="preserve">provides free online quotes for clients, ensuring a substantial boom in their field. Stable </w:t>
      </w:r>
      <w:r w:rsidR="000B2875">
        <w:rPr>
          <w:szCs w:val="18"/>
        </w:rPr>
        <w:t>incomes</w:t>
      </w:r>
      <w:r w:rsidRPr="000A7137">
        <w:rPr>
          <w:szCs w:val="18"/>
        </w:rPr>
        <w:t xml:space="preserve"> tripled in 2021 with </w:t>
      </w:r>
      <w:r>
        <w:rPr>
          <w:szCs w:val="18"/>
        </w:rPr>
        <w:t>R</w:t>
      </w:r>
      <w:r w:rsidRPr="000A7137">
        <w:rPr>
          <w:szCs w:val="18"/>
        </w:rPr>
        <w:t>evenues of $4,212,951</w:t>
      </w:r>
      <w:r w:rsidR="000B2875">
        <w:rPr>
          <w:szCs w:val="18"/>
        </w:rPr>
        <w:t>,</w:t>
      </w:r>
      <w:r w:rsidRPr="000A7137">
        <w:rPr>
          <w:szCs w:val="18"/>
        </w:rPr>
        <w:t xml:space="preserve"> alongside Discretionary Earnings of $825,359 and EBITDA’s of $622,832</w:t>
      </w:r>
      <w:r w:rsidR="004E11AA">
        <w:rPr>
          <w:szCs w:val="18"/>
        </w:rPr>
        <w:t xml:space="preserve">; </w:t>
      </w:r>
      <w:r w:rsidR="000B2875">
        <w:rPr>
          <w:szCs w:val="18"/>
        </w:rPr>
        <w:t xml:space="preserve">plus </w:t>
      </w:r>
      <w:r w:rsidR="004E11AA">
        <w:rPr>
          <w:szCs w:val="18"/>
        </w:rPr>
        <w:t xml:space="preserve">additionally seeing a </w:t>
      </w:r>
      <w:r w:rsidR="000B2875">
        <w:rPr>
          <w:szCs w:val="18"/>
        </w:rPr>
        <w:t xml:space="preserve">further tripling </w:t>
      </w:r>
      <w:r w:rsidR="000B2875">
        <w:rPr>
          <w:szCs w:val="18"/>
        </w:rPr>
        <w:t xml:space="preserve">climb </w:t>
      </w:r>
      <w:r w:rsidR="000B2875">
        <w:rPr>
          <w:szCs w:val="18"/>
        </w:rPr>
        <w:t xml:space="preserve">in a </w:t>
      </w:r>
      <w:r w:rsidR="004E11AA">
        <w:rPr>
          <w:szCs w:val="18"/>
        </w:rPr>
        <w:t xml:space="preserve">Year to Date </w:t>
      </w:r>
      <w:r w:rsidR="000B2875">
        <w:rPr>
          <w:szCs w:val="18"/>
        </w:rPr>
        <w:t xml:space="preserve">report from </w:t>
      </w:r>
      <w:r w:rsidR="004E11AA">
        <w:rPr>
          <w:szCs w:val="18"/>
        </w:rPr>
        <w:t xml:space="preserve">January to September 2022 </w:t>
      </w:r>
      <w:r w:rsidR="000B2875">
        <w:rPr>
          <w:szCs w:val="18"/>
        </w:rPr>
        <w:t xml:space="preserve">with </w:t>
      </w:r>
      <w:r w:rsidR="004E11AA">
        <w:rPr>
          <w:szCs w:val="18"/>
        </w:rPr>
        <w:t xml:space="preserve">$13.9 Million </w:t>
      </w:r>
      <w:r w:rsidR="000B2875">
        <w:rPr>
          <w:szCs w:val="18"/>
        </w:rPr>
        <w:t xml:space="preserve">in Gross Sales and </w:t>
      </w:r>
      <w:r w:rsidR="000B2875">
        <w:rPr>
          <w:szCs w:val="18"/>
        </w:rPr>
        <w:t>Profits</w:t>
      </w:r>
      <w:r w:rsidR="000B2875">
        <w:rPr>
          <w:szCs w:val="18"/>
        </w:rPr>
        <w:t xml:space="preserve"> </w:t>
      </w:r>
      <w:r w:rsidR="000B2875">
        <w:rPr>
          <w:szCs w:val="18"/>
        </w:rPr>
        <w:t>of</w:t>
      </w:r>
      <w:r w:rsidR="000B2875">
        <w:rPr>
          <w:szCs w:val="18"/>
        </w:rPr>
        <w:t xml:space="preserve"> $4,505,000! C</w:t>
      </w:r>
      <w:r w:rsidRPr="000A7137">
        <w:rPr>
          <w:szCs w:val="18"/>
        </w:rPr>
        <w:t>ompany is seeing significant growth thanks to a new innovative sales strategy, which allows commands across the Commercial (10%), Medical (10%), and Industrial (80%) markets. Property is a 4,180 square foot facility that includes office space and storage/production area. With rental income of $3,200 monthly, it is in prime condition to handle extra capacity and preferably sold with the business. Experienced personnel of four nonunion employees are most likely to remain post-purchase and continue with quality-focused operations after a smooth transition where owner remains in management for twelve months. No individual client makes more than 12%, however their Top Five consumers sum approximately 41% of its annual income. Customer concentration is not a major concern as they continue to grow and diversify clientele, lowering any perceived risk. Apart from road frontage and Google visibility, advertising efforts use websites and social media engagement and direct contact, while backing verbal referrals from a repeating customer base through long-term contracts and superior products. This unique and remarkable opportunity surely won’t last long as we have it pre-qualified by a lender, inquire and sign an NDA today</w:t>
      </w:r>
      <w:r w:rsidR="008A4F78">
        <w:rPr>
          <w:szCs w:val="18"/>
        </w:rPr>
        <w:t>!</w:t>
      </w:r>
      <w:r w:rsidR="00CA14BE" w:rsidRPr="00CA14BE">
        <w:rPr>
          <w:szCs w:val="18"/>
        </w:rPr>
        <w:t xml:space="preserve"> </w:t>
      </w:r>
    </w:p>
    <w:p w14:paraId="40B6C510" w14:textId="23C1CA23" w:rsidR="00472326" w:rsidRDefault="004E11AA" w:rsidP="004E11AA">
      <w:pPr>
        <w:pStyle w:val="BodyText2"/>
        <w:spacing w:before="120"/>
        <w:rPr>
          <w:b/>
          <w:sz w:val="24"/>
        </w:rPr>
      </w:pPr>
      <w:r>
        <w:rPr>
          <w:bCs w:val="0"/>
          <w:noProof/>
          <w:szCs w:val="18"/>
        </w:rPr>
        <w:drawing>
          <wp:anchor distT="0" distB="0" distL="114300" distR="114300" simplePos="0" relativeHeight="251658240" behindDoc="0" locked="0" layoutInCell="1" allowOverlap="1" wp14:anchorId="4BBD4D58" wp14:editId="78DF02AB">
            <wp:simplePos x="0" y="0"/>
            <wp:positionH relativeFrom="column">
              <wp:posOffset>3154680</wp:posOffset>
            </wp:positionH>
            <wp:positionV relativeFrom="paragraph">
              <wp:posOffset>276225</wp:posOffset>
            </wp:positionV>
            <wp:extent cx="5943600" cy="2926080"/>
            <wp:effectExtent l="19050" t="19050" r="19050" b="2667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01090">
        <w:rPr>
          <w:b/>
          <w:sz w:val="24"/>
        </w:rPr>
        <w:t>ESSENTIAL</w:t>
      </w:r>
      <w:r w:rsidR="005421C0">
        <w:rPr>
          <w:b/>
          <w:sz w:val="24"/>
        </w:rPr>
        <w:t>S</w:t>
      </w:r>
      <w:r w:rsidR="00850473">
        <w:rPr>
          <w:b/>
          <w:sz w:val="24"/>
        </w:rPr>
        <w:t xml:space="preserve">                                                                                               </w:t>
      </w:r>
      <w:r w:rsidR="00081563">
        <w:rPr>
          <w:b/>
          <w:sz w:val="24"/>
        </w:rPr>
        <w:t xml:space="preserve">     </w:t>
      </w:r>
      <w:r w:rsidR="00514BD0">
        <w:rPr>
          <w:b/>
          <w:sz w:val="24"/>
        </w:rPr>
        <w:t xml:space="preserve">     </w:t>
      </w:r>
      <w:r>
        <w:rPr>
          <w:b/>
          <w:sz w:val="24"/>
        </w:rPr>
        <w:t xml:space="preserve"> </w:t>
      </w:r>
      <w:r w:rsidR="00E01090">
        <w:rPr>
          <w:b/>
          <w:sz w:val="24"/>
        </w:rPr>
        <w:t>REVENUE &amp; EXPENSE</w:t>
      </w:r>
      <w:r w:rsidR="00E01090">
        <w:rPr>
          <w:b/>
          <w:spacing w:val="-2"/>
          <w:sz w:val="24"/>
        </w:rPr>
        <w:t xml:space="preserve"> </w:t>
      </w:r>
      <w:r w:rsidR="00E01090">
        <w:rPr>
          <w:b/>
          <w:sz w:val="24"/>
        </w:rPr>
        <w:t>GRAPH</w:t>
      </w:r>
      <w:r w:rsidR="00850473">
        <w:rPr>
          <w:b/>
          <w:sz w:val="24"/>
        </w:rPr>
        <w:tab/>
      </w:r>
    </w:p>
    <w:p w14:paraId="193A6A7F" w14:textId="0FFDC8E1" w:rsidR="006A6A4A" w:rsidRPr="006A6A4A" w:rsidRDefault="00532F29" w:rsidP="004E11AA">
      <w:pPr>
        <w:pStyle w:val="BodyText2"/>
        <w:numPr>
          <w:ilvl w:val="0"/>
          <w:numId w:val="3"/>
        </w:numPr>
        <w:spacing w:line="312" w:lineRule="auto"/>
        <w:rPr>
          <w:bCs w:val="0"/>
          <w:szCs w:val="22"/>
          <w:u w:val="single"/>
        </w:rPr>
      </w:pPr>
      <w:r>
        <w:rPr>
          <w:bCs w:val="0"/>
          <w:szCs w:val="18"/>
        </w:rPr>
        <w:t>Asking</w:t>
      </w:r>
      <w:r w:rsidR="00EB387F">
        <w:rPr>
          <w:bCs w:val="0"/>
          <w:szCs w:val="18"/>
        </w:rPr>
        <w:t xml:space="preserve"> Price</w:t>
      </w:r>
      <w:r w:rsidR="00860927" w:rsidRPr="00860927">
        <w:rPr>
          <w:bCs w:val="0"/>
          <w:szCs w:val="18"/>
        </w:rPr>
        <w:t xml:space="preserve">: </w:t>
      </w:r>
      <w:r w:rsidR="004235DE">
        <w:rPr>
          <w:b/>
          <w:sz w:val="24"/>
          <w:u w:val="single"/>
        </w:rPr>
        <w:t>$</w:t>
      </w:r>
      <w:r w:rsidR="000A7137">
        <w:rPr>
          <w:b/>
          <w:sz w:val="24"/>
          <w:u w:val="single"/>
        </w:rPr>
        <w:t>17,000,000</w:t>
      </w:r>
      <w:r w:rsidR="004235DE">
        <w:rPr>
          <w:b/>
          <w:sz w:val="24"/>
          <w:u w:val="single"/>
        </w:rPr>
        <w:t>.</w:t>
      </w:r>
      <w:r w:rsidR="004235DE" w:rsidRPr="004235DE">
        <w:rPr>
          <w:b/>
          <w:sz w:val="20"/>
          <w:szCs w:val="16"/>
          <w:u w:val="single"/>
        </w:rPr>
        <w:t>00</w:t>
      </w:r>
    </w:p>
    <w:p w14:paraId="3B8DC5B6" w14:textId="64E04C57" w:rsidR="00860927" w:rsidRPr="00860927" w:rsidRDefault="00860927" w:rsidP="004E11AA">
      <w:pPr>
        <w:pStyle w:val="BodyText2"/>
        <w:numPr>
          <w:ilvl w:val="0"/>
          <w:numId w:val="3"/>
        </w:numPr>
        <w:rPr>
          <w:bCs w:val="0"/>
          <w:szCs w:val="18"/>
        </w:rPr>
      </w:pPr>
      <w:r w:rsidRPr="00860927">
        <w:rPr>
          <w:bCs w:val="0"/>
          <w:szCs w:val="18"/>
        </w:rPr>
        <w:t>Type of Sale:</w:t>
      </w:r>
      <w:r w:rsidR="00BA45D3">
        <w:rPr>
          <w:bCs w:val="0"/>
          <w:szCs w:val="18"/>
        </w:rPr>
        <w:t xml:space="preserve"> </w:t>
      </w:r>
      <w:r w:rsidR="005D3BA5">
        <w:rPr>
          <w:bCs w:val="0"/>
          <w:szCs w:val="18"/>
        </w:rPr>
        <w:t>Asset</w:t>
      </w:r>
      <w:r w:rsidR="004B6A32">
        <w:rPr>
          <w:bCs w:val="0"/>
          <w:szCs w:val="18"/>
        </w:rPr>
        <w:t xml:space="preserve"> o</w:t>
      </w:r>
      <w:r w:rsidR="004103A3">
        <w:rPr>
          <w:bCs w:val="0"/>
          <w:szCs w:val="18"/>
        </w:rPr>
        <w:t>r</w:t>
      </w:r>
      <w:r w:rsidR="004B6A32">
        <w:rPr>
          <w:bCs w:val="0"/>
          <w:szCs w:val="18"/>
        </w:rPr>
        <w:t xml:space="preserve"> Stock</w:t>
      </w:r>
    </w:p>
    <w:p w14:paraId="49EA6B63" w14:textId="4159D019" w:rsidR="00860927" w:rsidRDefault="00D574BC" w:rsidP="004E11AA">
      <w:pPr>
        <w:pStyle w:val="BodyText2"/>
        <w:numPr>
          <w:ilvl w:val="0"/>
          <w:numId w:val="4"/>
        </w:numPr>
        <w:rPr>
          <w:bCs w:val="0"/>
          <w:szCs w:val="18"/>
        </w:rPr>
      </w:pPr>
      <w:r>
        <w:rPr>
          <w:bCs w:val="0"/>
          <w:szCs w:val="18"/>
        </w:rPr>
        <w:t>E</w:t>
      </w:r>
      <w:r w:rsidR="009669B4">
        <w:rPr>
          <w:bCs w:val="0"/>
          <w:szCs w:val="18"/>
        </w:rPr>
        <w:t>quipment</w:t>
      </w:r>
      <w:r w:rsidR="00860927" w:rsidRPr="00860927">
        <w:rPr>
          <w:bCs w:val="0"/>
          <w:szCs w:val="18"/>
        </w:rPr>
        <w:t xml:space="preserve">: </w:t>
      </w:r>
      <w:r w:rsidR="009669B4">
        <w:rPr>
          <w:bCs w:val="0"/>
          <w:szCs w:val="18"/>
        </w:rPr>
        <w:t>$</w:t>
      </w:r>
      <w:r w:rsidR="001026DB">
        <w:rPr>
          <w:bCs w:val="0"/>
          <w:szCs w:val="18"/>
        </w:rPr>
        <w:t>10,000</w:t>
      </w:r>
    </w:p>
    <w:p w14:paraId="4DD0A00D" w14:textId="771666E2" w:rsidR="004E06B0" w:rsidRDefault="004E06B0" w:rsidP="004E11AA">
      <w:pPr>
        <w:pStyle w:val="BodyText2"/>
        <w:numPr>
          <w:ilvl w:val="0"/>
          <w:numId w:val="4"/>
        </w:numPr>
        <w:rPr>
          <w:bCs w:val="0"/>
          <w:szCs w:val="18"/>
        </w:rPr>
      </w:pPr>
      <w:r>
        <w:rPr>
          <w:bCs w:val="0"/>
          <w:szCs w:val="18"/>
        </w:rPr>
        <w:t>Inventory:</w:t>
      </w:r>
      <w:r w:rsidR="001026DB">
        <w:rPr>
          <w:bCs w:val="0"/>
          <w:szCs w:val="18"/>
        </w:rPr>
        <w:t xml:space="preserve"> Over</w:t>
      </w:r>
      <w:r w:rsidR="004235DE">
        <w:rPr>
          <w:bCs w:val="0"/>
          <w:szCs w:val="18"/>
        </w:rPr>
        <w:t xml:space="preserve"> $</w:t>
      </w:r>
      <w:r w:rsidR="001026DB">
        <w:rPr>
          <w:bCs w:val="0"/>
          <w:szCs w:val="18"/>
        </w:rPr>
        <w:t>1,500,000.</w:t>
      </w:r>
    </w:p>
    <w:p w14:paraId="7E516630" w14:textId="3F5D5C0C" w:rsidR="00BA45D3" w:rsidRDefault="00BA45D3" w:rsidP="004E11AA">
      <w:pPr>
        <w:pStyle w:val="BodyText2"/>
        <w:numPr>
          <w:ilvl w:val="0"/>
          <w:numId w:val="4"/>
        </w:numPr>
        <w:spacing w:line="312" w:lineRule="auto"/>
        <w:rPr>
          <w:bCs w:val="0"/>
          <w:szCs w:val="18"/>
        </w:rPr>
      </w:pPr>
      <w:r>
        <w:rPr>
          <w:bCs w:val="0"/>
          <w:szCs w:val="18"/>
        </w:rPr>
        <w:t>Property: $</w:t>
      </w:r>
      <w:r w:rsidR="001026DB">
        <w:rPr>
          <w:bCs w:val="0"/>
          <w:szCs w:val="18"/>
        </w:rPr>
        <w:t>1,200,000</w:t>
      </w:r>
    </w:p>
    <w:p w14:paraId="2A729EEF" w14:textId="182F1855" w:rsidR="00860927" w:rsidRPr="00860927" w:rsidRDefault="00964012" w:rsidP="004E11AA">
      <w:pPr>
        <w:pStyle w:val="BodyText2"/>
        <w:numPr>
          <w:ilvl w:val="0"/>
          <w:numId w:val="3"/>
        </w:numPr>
        <w:rPr>
          <w:bCs w:val="0"/>
          <w:szCs w:val="18"/>
        </w:rPr>
      </w:pPr>
      <w:r w:rsidRPr="00860927">
        <w:rPr>
          <w:bCs w:val="0"/>
          <w:szCs w:val="18"/>
        </w:rPr>
        <w:t xml:space="preserve">Business </w:t>
      </w:r>
      <w:r w:rsidR="00FE6612" w:rsidRPr="00860927">
        <w:rPr>
          <w:bCs w:val="0"/>
          <w:szCs w:val="18"/>
        </w:rPr>
        <w:t>Type</w:t>
      </w:r>
      <w:r w:rsidR="00860927" w:rsidRPr="00860927">
        <w:rPr>
          <w:bCs w:val="0"/>
          <w:szCs w:val="18"/>
        </w:rPr>
        <w:t>:</w:t>
      </w:r>
      <w:r w:rsidR="000C3F79">
        <w:rPr>
          <w:bCs w:val="0"/>
          <w:szCs w:val="18"/>
        </w:rPr>
        <w:t xml:space="preserve"> </w:t>
      </w:r>
      <w:r w:rsidR="00216D84" w:rsidRPr="00216D84">
        <w:rPr>
          <w:bCs w:val="0"/>
          <w:szCs w:val="18"/>
        </w:rPr>
        <w:t xml:space="preserve">Computer Gear </w:t>
      </w:r>
      <w:r w:rsidR="00216D84">
        <w:rPr>
          <w:bCs w:val="0"/>
          <w:szCs w:val="18"/>
        </w:rPr>
        <w:t>&amp;</w:t>
      </w:r>
      <w:r w:rsidR="00216D84" w:rsidRPr="00216D84">
        <w:rPr>
          <w:bCs w:val="0"/>
          <w:szCs w:val="18"/>
        </w:rPr>
        <w:t xml:space="preserve"> Software</w:t>
      </w:r>
    </w:p>
    <w:p w14:paraId="72D3614B" w14:textId="77B86162" w:rsidR="000A7137" w:rsidRDefault="00880A99" w:rsidP="004E11AA">
      <w:pPr>
        <w:pStyle w:val="BodyText2"/>
        <w:numPr>
          <w:ilvl w:val="0"/>
          <w:numId w:val="5"/>
        </w:numPr>
        <w:rPr>
          <w:bCs w:val="0"/>
          <w:szCs w:val="18"/>
        </w:rPr>
      </w:pPr>
      <w:r w:rsidRPr="00860927">
        <w:rPr>
          <w:bCs w:val="0"/>
          <w:szCs w:val="18"/>
        </w:rPr>
        <w:t xml:space="preserve">Type </w:t>
      </w:r>
      <w:r>
        <w:rPr>
          <w:bCs w:val="0"/>
          <w:szCs w:val="18"/>
        </w:rPr>
        <w:t>of</w:t>
      </w:r>
      <w:r w:rsidRPr="00860927">
        <w:rPr>
          <w:bCs w:val="0"/>
          <w:szCs w:val="18"/>
        </w:rPr>
        <w:t xml:space="preserve"> </w:t>
      </w:r>
      <w:r w:rsidR="00FE6612" w:rsidRPr="00860927">
        <w:rPr>
          <w:bCs w:val="0"/>
          <w:szCs w:val="18"/>
        </w:rPr>
        <w:t>Company</w:t>
      </w:r>
      <w:r w:rsidR="00860927" w:rsidRPr="00860927">
        <w:rPr>
          <w:bCs w:val="0"/>
          <w:szCs w:val="18"/>
        </w:rPr>
        <w:t>:</w:t>
      </w:r>
      <w:r w:rsidR="00FE6612">
        <w:rPr>
          <w:bCs w:val="0"/>
          <w:szCs w:val="18"/>
        </w:rPr>
        <w:t xml:space="preserve"> </w:t>
      </w:r>
      <w:r w:rsidR="00954528">
        <w:rPr>
          <w:bCs w:val="0"/>
          <w:szCs w:val="18"/>
        </w:rPr>
        <w:t>S</w:t>
      </w:r>
      <w:r w:rsidR="000A7137">
        <w:rPr>
          <w:bCs w:val="0"/>
          <w:szCs w:val="18"/>
        </w:rPr>
        <w:t xml:space="preserve"> - Corporate</w:t>
      </w:r>
    </w:p>
    <w:p w14:paraId="26F2486E" w14:textId="664D2811" w:rsidR="00F3775C" w:rsidRPr="00954528" w:rsidRDefault="004E1A9A" w:rsidP="004E11AA">
      <w:pPr>
        <w:pStyle w:val="BodyText2"/>
        <w:numPr>
          <w:ilvl w:val="0"/>
          <w:numId w:val="5"/>
        </w:numPr>
        <w:spacing w:line="312" w:lineRule="auto"/>
        <w:rPr>
          <w:bCs w:val="0"/>
          <w:szCs w:val="18"/>
        </w:rPr>
      </w:pPr>
      <w:r>
        <w:rPr>
          <w:bCs w:val="0"/>
          <w:szCs w:val="18"/>
        </w:rPr>
        <w:t xml:space="preserve"> </w:t>
      </w:r>
      <w:r w:rsidR="00860927" w:rsidRPr="00954528">
        <w:rPr>
          <w:bCs w:val="0"/>
          <w:szCs w:val="18"/>
        </w:rPr>
        <w:t>SIC</w:t>
      </w:r>
      <w:r w:rsidR="000A7137">
        <w:rPr>
          <w:bCs w:val="0"/>
          <w:szCs w:val="18"/>
        </w:rPr>
        <w:t xml:space="preserve"> Code</w:t>
      </w:r>
      <w:r w:rsidR="00860927" w:rsidRPr="00954528">
        <w:rPr>
          <w:bCs w:val="0"/>
          <w:szCs w:val="18"/>
        </w:rPr>
        <w:t>:</w:t>
      </w:r>
      <w:r w:rsidR="00F5578A" w:rsidRPr="00954528">
        <w:rPr>
          <w:bCs w:val="0"/>
          <w:szCs w:val="18"/>
        </w:rPr>
        <w:t xml:space="preserve"> </w:t>
      </w:r>
      <w:r w:rsidR="004857B7" w:rsidRPr="00954528">
        <w:rPr>
          <w:bCs w:val="0"/>
          <w:szCs w:val="18"/>
        </w:rPr>
        <w:t>5045</w:t>
      </w:r>
    </w:p>
    <w:p w14:paraId="6F7E6AEF" w14:textId="77777777" w:rsidR="00465EA5" w:rsidRPr="00465EA5" w:rsidRDefault="00465EA5" w:rsidP="004E11AA">
      <w:pPr>
        <w:pStyle w:val="BodyText2"/>
        <w:numPr>
          <w:ilvl w:val="0"/>
          <w:numId w:val="3"/>
        </w:numPr>
        <w:rPr>
          <w:bCs w:val="0"/>
          <w:szCs w:val="18"/>
        </w:rPr>
      </w:pPr>
      <w:r>
        <w:t>Top Products:</w:t>
      </w:r>
    </w:p>
    <w:p w14:paraId="3C45B80E" w14:textId="573734FC" w:rsidR="00465EA5" w:rsidRPr="00465EA5" w:rsidRDefault="00465EA5" w:rsidP="004E11AA">
      <w:pPr>
        <w:pStyle w:val="BodyText2"/>
        <w:numPr>
          <w:ilvl w:val="0"/>
          <w:numId w:val="30"/>
        </w:numPr>
        <w:rPr>
          <w:bCs w:val="0"/>
          <w:szCs w:val="18"/>
        </w:rPr>
      </w:pPr>
      <w:r>
        <w:t>ICs, Components, Microchips: 60%</w:t>
      </w:r>
    </w:p>
    <w:p w14:paraId="1448390B" w14:textId="77777777" w:rsidR="00465EA5" w:rsidRPr="00465EA5" w:rsidRDefault="00465EA5" w:rsidP="004E11AA">
      <w:pPr>
        <w:pStyle w:val="BodyText2"/>
        <w:numPr>
          <w:ilvl w:val="0"/>
          <w:numId w:val="30"/>
        </w:numPr>
        <w:rPr>
          <w:bCs w:val="0"/>
          <w:szCs w:val="18"/>
        </w:rPr>
      </w:pPr>
      <w:r>
        <w:t>Computer Peripherals: 30%</w:t>
      </w:r>
    </w:p>
    <w:p w14:paraId="07107515" w14:textId="26CA58F4" w:rsidR="00465EA5" w:rsidRPr="00465EA5" w:rsidRDefault="00465EA5" w:rsidP="004E11AA">
      <w:pPr>
        <w:pStyle w:val="BodyText2"/>
        <w:numPr>
          <w:ilvl w:val="0"/>
          <w:numId w:val="30"/>
        </w:numPr>
        <w:spacing w:line="312" w:lineRule="auto"/>
        <w:rPr>
          <w:bCs w:val="0"/>
          <w:szCs w:val="18"/>
        </w:rPr>
      </w:pPr>
      <w:r>
        <w:t xml:space="preserve">Printing </w:t>
      </w:r>
      <w:r w:rsidR="00AC6E07">
        <w:t>M</w:t>
      </w:r>
      <w:r>
        <w:t>echanis</w:t>
      </w:r>
      <w:r w:rsidR="00AC6E07">
        <w:t>ms</w:t>
      </w:r>
      <w:r>
        <w:t xml:space="preserve"> 10%</w:t>
      </w:r>
    </w:p>
    <w:p w14:paraId="6D5C9831" w14:textId="3F48BEAC" w:rsidR="009D7E19" w:rsidRDefault="009D7E19" w:rsidP="004E11AA">
      <w:pPr>
        <w:pStyle w:val="BodyText2"/>
        <w:numPr>
          <w:ilvl w:val="0"/>
          <w:numId w:val="3"/>
        </w:numPr>
        <w:spacing w:line="312" w:lineRule="auto"/>
        <w:rPr>
          <w:bCs w:val="0"/>
          <w:szCs w:val="18"/>
        </w:rPr>
      </w:pPr>
      <w:r>
        <w:rPr>
          <w:bCs w:val="0"/>
          <w:szCs w:val="18"/>
        </w:rPr>
        <w:t xml:space="preserve">Inception Date: </w:t>
      </w:r>
      <w:r w:rsidR="00954528">
        <w:rPr>
          <w:bCs w:val="0"/>
          <w:szCs w:val="18"/>
        </w:rPr>
        <w:t>S</w:t>
      </w:r>
      <w:r w:rsidR="003617DA">
        <w:rPr>
          <w:bCs w:val="0"/>
          <w:szCs w:val="18"/>
        </w:rPr>
        <w:t>tarted in 2002.</w:t>
      </w:r>
    </w:p>
    <w:p w14:paraId="3FF0428C" w14:textId="27CD54D1" w:rsidR="009E4C1D" w:rsidRPr="00641CEB" w:rsidRDefault="009E4C1D" w:rsidP="00AE79F8">
      <w:pPr>
        <w:pStyle w:val="BodyText2"/>
        <w:numPr>
          <w:ilvl w:val="0"/>
          <w:numId w:val="25"/>
        </w:numPr>
        <w:rPr>
          <w:bCs w:val="0"/>
          <w:szCs w:val="18"/>
        </w:rPr>
      </w:pPr>
      <w:r>
        <w:rPr>
          <w:bCs w:val="0"/>
          <w:szCs w:val="18"/>
        </w:rPr>
        <w:t>A</w:t>
      </w:r>
      <w:r w:rsidR="0065247D">
        <w:rPr>
          <w:bCs w:val="0"/>
          <w:szCs w:val="18"/>
        </w:rPr>
        <w:t xml:space="preserve">verage </w:t>
      </w:r>
      <w:r>
        <w:rPr>
          <w:bCs w:val="0"/>
          <w:szCs w:val="18"/>
        </w:rPr>
        <w:t xml:space="preserve">Growth </w:t>
      </w:r>
      <w:r w:rsidR="0065247D">
        <w:rPr>
          <w:bCs w:val="0"/>
          <w:szCs w:val="18"/>
        </w:rPr>
        <w:t xml:space="preserve">Rate </w:t>
      </w:r>
      <w:r>
        <w:rPr>
          <w:bCs w:val="0"/>
          <w:szCs w:val="18"/>
        </w:rPr>
        <w:t>of</w:t>
      </w:r>
      <w:r w:rsidR="00382572">
        <w:rPr>
          <w:bCs w:val="0"/>
          <w:szCs w:val="18"/>
        </w:rPr>
        <w:t xml:space="preserve"> </w:t>
      </w:r>
      <w:r w:rsidR="00333C29">
        <w:rPr>
          <w:bCs w:val="0"/>
          <w:szCs w:val="18"/>
        </w:rPr>
        <w:t>44.6</w:t>
      </w:r>
      <w:r>
        <w:rPr>
          <w:bCs w:val="0"/>
          <w:szCs w:val="18"/>
        </w:rPr>
        <w:t>%!</w:t>
      </w:r>
    </w:p>
    <w:sectPr w:rsidR="009E4C1D" w:rsidRPr="00641CEB" w:rsidSect="004E11AA">
      <w:headerReference w:type="default" r:id="rId8"/>
      <w:footerReference w:type="default" r:id="rId9"/>
      <w:type w:val="continuous"/>
      <w:pgSz w:w="15840" w:h="12240" w:orient="landscape"/>
      <w:pgMar w:top="288" w:right="720" w:bottom="576"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FE17" w14:textId="77777777" w:rsidR="000B2AA5" w:rsidRDefault="000B2AA5" w:rsidP="003B3ADE">
      <w:r>
        <w:separator/>
      </w:r>
    </w:p>
  </w:endnote>
  <w:endnote w:type="continuationSeparator" w:id="0">
    <w:p w14:paraId="5FCF59E4" w14:textId="77777777" w:rsidR="000B2AA5" w:rsidRDefault="000B2AA5" w:rsidP="003B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2715" w14:textId="68E74BAC" w:rsidR="003A214B" w:rsidRPr="003B3ADE" w:rsidRDefault="003A214B" w:rsidP="00E33805">
    <w:pPr>
      <w:spacing w:line="249" w:lineRule="auto"/>
      <w:ind w:left="1110" w:right="199" w:hanging="437"/>
      <w:rPr>
        <w:rFonts w:ascii="Arial"/>
        <w:i/>
        <w:sz w:val="16"/>
      </w:rPr>
    </w:pPr>
    <w:r>
      <w:rPr>
        <w:rFonts w:ascii="Arial"/>
        <w:i/>
        <w:sz w:val="16"/>
      </w:rPr>
      <w:t>This information is provided for discussion purposes only. No representation is made by Broker as to the accuracy of the information provided or any other information supplied. Broker encourages the Prospect to thoroughly review and independently verify to his own satisfaction that the information provided is substantially representative of the business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E1C3" w14:textId="77777777" w:rsidR="000B2AA5" w:rsidRDefault="000B2AA5" w:rsidP="003B3ADE">
      <w:r>
        <w:separator/>
      </w:r>
    </w:p>
  </w:footnote>
  <w:footnote w:type="continuationSeparator" w:id="0">
    <w:p w14:paraId="6E5469BA" w14:textId="77777777" w:rsidR="000B2AA5" w:rsidRDefault="000B2AA5" w:rsidP="003B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3BF6" w14:textId="3E45C755" w:rsidR="002C6822" w:rsidRPr="002C6822" w:rsidRDefault="003A214B" w:rsidP="002C6822">
    <w:pPr>
      <w:pStyle w:val="Header"/>
      <w:jc w:val="right"/>
      <w:rPr>
        <w:sz w:val="18"/>
        <w:szCs w:val="18"/>
      </w:rPr>
    </w:pPr>
    <w:r w:rsidRPr="00524115">
      <w:rPr>
        <w:noProof/>
        <w:sz w:val="18"/>
        <w:szCs w:val="18"/>
        <w:lang w:bidi="ar-SA"/>
      </w:rPr>
      <w:drawing>
        <wp:anchor distT="0" distB="0" distL="114300" distR="114300" simplePos="0" relativeHeight="251661312" behindDoc="0" locked="0" layoutInCell="1" allowOverlap="1" wp14:anchorId="127A6281" wp14:editId="29C2A4EB">
          <wp:simplePos x="0" y="0"/>
          <wp:positionH relativeFrom="column">
            <wp:posOffset>4445</wp:posOffset>
          </wp:positionH>
          <wp:positionV relativeFrom="paragraph">
            <wp:posOffset>4445</wp:posOffset>
          </wp:positionV>
          <wp:extent cx="2194560" cy="5992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99276"/>
                  </a:xfrm>
                  <a:prstGeom prst="rect">
                    <a:avLst/>
                  </a:prstGeom>
                  <a:noFill/>
                </pic:spPr>
              </pic:pic>
            </a:graphicData>
          </a:graphic>
          <wp14:sizeRelH relativeFrom="margin">
            <wp14:pctWidth>0</wp14:pctWidth>
          </wp14:sizeRelH>
          <wp14:sizeRelV relativeFrom="margin">
            <wp14:pctHeight>0</wp14:pctHeight>
          </wp14:sizeRelV>
        </wp:anchor>
      </w:drawing>
    </w:r>
    <w:r w:rsidR="002C6822" w:rsidRPr="002C6822">
      <w:rPr>
        <w:sz w:val="18"/>
        <w:szCs w:val="18"/>
      </w:rPr>
      <w:t>IAG Advisor:</w:t>
    </w:r>
    <w:r w:rsidR="002C6822">
      <w:rPr>
        <w:sz w:val="18"/>
        <w:szCs w:val="18"/>
      </w:rPr>
      <w:t xml:space="preserve"> </w:t>
    </w:r>
    <w:r w:rsidR="002C6822" w:rsidRPr="002C6822">
      <w:rPr>
        <w:sz w:val="18"/>
        <w:szCs w:val="18"/>
      </w:rPr>
      <w:t>Flavia Milano</w:t>
    </w:r>
  </w:p>
  <w:p w14:paraId="7F823E7B" w14:textId="5352F15B" w:rsidR="002C6822" w:rsidRPr="002C6822" w:rsidRDefault="002C6822" w:rsidP="002C6822">
    <w:pPr>
      <w:pStyle w:val="Header"/>
      <w:jc w:val="right"/>
      <w:rPr>
        <w:sz w:val="18"/>
        <w:szCs w:val="18"/>
      </w:rPr>
    </w:pPr>
    <w:r>
      <w:rPr>
        <w:sz w:val="18"/>
        <w:szCs w:val="18"/>
      </w:rPr>
      <w:t xml:space="preserve">Email: </w:t>
    </w:r>
    <w:hyperlink r:id="rId2" w:history="1">
      <w:r w:rsidRPr="00C25200">
        <w:rPr>
          <w:rStyle w:val="Hyperlink"/>
          <w:sz w:val="18"/>
          <w:szCs w:val="18"/>
        </w:rPr>
        <w:t>fmilano@iag-service.com</w:t>
      </w:r>
    </w:hyperlink>
    <w:r>
      <w:rPr>
        <w:sz w:val="18"/>
        <w:szCs w:val="18"/>
      </w:rPr>
      <w:t xml:space="preserve"> </w:t>
    </w:r>
  </w:p>
  <w:p w14:paraId="24E59202" w14:textId="3CFACCB8" w:rsidR="002C6822" w:rsidRPr="002C6822" w:rsidRDefault="002C6822" w:rsidP="002B0A87">
    <w:pPr>
      <w:pStyle w:val="Header"/>
      <w:jc w:val="right"/>
      <w:rPr>
        <w:sz w:val="18"/>
        <w:szCs w:val="18"/>
      </w:rPr>
    </w:pPr>
    <w:r w:rsidRPr="002C6822">
      <w:rPr>
        <w:sz w:val="18"/>
        <w:szCs w:val="18"/>
      </w:rPr>
      <w:t>Direct: 954-263-7730</w:t>
    </w:r>
    <w:r w:rsidR="002B0A87">
      <w:rPr>
        <w:sz w:val="18"/>
        <w:szCs w:val="18"/>
      </w:rPr>
      <w:t xml:space="preserve">  </w:t>
    </w:r>
    <w:r w:rsidR="002B0A87" w:rsidRPr="002B0A87">
      <w:rPr>
        <w:b/>
        <w:bCs/>
        <w:sz w:val="18"/>
        <w:szCs w:val="18"/>
      </w:rPr>
      <w:t>|</w:t>
    </w:r>
    <w:r w:rsidR="002B0A87">
      <w:rPr>
        <w:sz w:val="18"/>
        <w:szCs w:val="18"/>
      </w:rPr>
      <w:t xml:space="preserve">  </w:t>
    </w:r>
    <w:r w:rsidRPr="002C6822">
      <w:rPr>
        <w:sz w:val="18"/>
        <w:szCs w:val="18"/>
      </w:rPr>
      <w:t>Corporate: 800-788-7377</w:t>
    </w:r>
  </w:p>
  <w:p w14:paraId="4E441496" w14:textId="161F2E19" w:rsidR="003A214B" w:rsidRPr="00524115" w:rsidRDefault="002C6822" w:rsidP="002C6822">
    <w:pPr>
      <w:pStyle w:val="Header"/>
      <w:jc w:val="right"/>
      <w:rPr>
        <w:sz w:val="18"/>
        <w:szCs w:val="18"/>
      </w:rPr>
    </w:pPr>
    <w:r w:rsidRPr="002C6822">
      <w:rPr>
        <w:sz w:val="18"/>
        <w:szCs w:val="18"/>
      </w:rPr>
      <w:t>Fax: 469-574-7830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BEF"/>
    <w:multiLevelType w:val="hybridMultilevel"/>
    <w:tmpl w:val="A676A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F42465"/>
    <w:multiLevelType w:val="hybridMultilevel"/>
    <w:tmpl w:val="D2E675BE"/>
    <w:lvl w:ilvl="0" w:tplc="04090019">
      <w:start w:val="1"/>
      <w:numFmt w:val="lowerLetter"/>
      <w:lvlText w:val="%1."/>
      <w:lvlJc w:val="left"/>
      <w:pPr>
        <w:ind w:left="720" w:hanging="360"/>
      </w:pPr>
      <w:rPr>
        <w:b/>
        <w:bCs/>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211D"/>
    <w:multiLevelType w:val="hybridMultilevel"/>
    <w:tmpl w:val="D5E8C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C7F12"/>
    <w:multiLevelType w:val="hybridMultilevel"/>
    <w:tmpl w:val="65D2A000"/>
    <w:lvl w:ilvl="0" w:tplc="A9BE5740">
      <w:start w:val="1"/>
      <w:numFmt w:val="decimal"/>
      <w:lvlText w:val="%1."/>
      <w:lvlJc w:val="left"/>
      <w:pPr>
        <w:ind w:left="720" w:hanging="360"/>
      </w:pPr>
      <w:rPr>
        <w:rFonts w:hint="default"/>
        <w:b/>
        <w:bCs/>
        <w:sz w:val="16"/>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13AF"/>
    <w:multiLevelType w:val="hybridMultilevel"/>
    <w:tmpl w:val="B1022AB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7E0325"/>
    <w:multiLevelType w:val="hybridMultilevel"/>
    <w:tmpl w:val="A33246B0"/>
    <w:lvl w:ilvl="0" w:tplc="44502FA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A446205"/>
    <w:multiLevelType w:val="hybridMultilevel"/>
    <w:tmpl w:val="49E41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E1BB1"/>
    <w:multiLevelType w:val="hybridMultilevel"/>
    <w:tmpl w:val="6866833A"/>
    <w:lvl w:ilvl="0" w:tplc="C17058E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3907AA"/>
    <w:multiLevelType w:val="hybridMultilevel"/>
    <w:tmpl w:val="801C5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28FE"/>
    <w:multiLevelType w:val="hybridMultilevel"/>
    <w:tmpl w:val="9216D5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B432B7"/>
    <w:multiLevelType w:val="hybridMultilevel"/>
    <w:tmpl w:val="B7C6A6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38BD"/>
    <w:multiLevelType w:val="hybridMultilevel"/>
    <w:tmpl w:val="D4F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0712D2D"/>
    <w:multiLevelType w:val="hybridMultilevel"/>
    <w:tmpl w:val="432C6476"/>
    <w:lvl w:ilvl="0" w:tplc="77ACA526">
      <w:start w:val="1"/>
      <w:numFmt w:val="decimal"/>
      <w:lvlText w:val="%1."/>
      <w:lvlJc w:val="left"/>
      <w:pPr>
        <w:ind w:left="720" w:hanging="360"/>
      </w:pPr>
      <w:rPr>
        <w:rFonts w:hint="default"/>
        <w:b/>
        <w:bCs/>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1F5930"/>
    <w:multiLevelType w:val="hybridMultilevel"/>
    <w:tmpl w:val="B8C4B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A383B"/>
    <w:multiLevelType w:val="hybridMultilevel"/>
    <w:tmpl w:val="C9CE987E"/>
    <w:lvl w:ilvl="0" w:tplc="C582B110">
      <w:start w:val="1"/>
      <w:numFmt w:val="decimal"/>
      <w:lvlText w:val="%1."/>
      <w:lvlJc w:val="left"/>
      <w:pPr>
        <w:ind w:left="720" w:hanging="360"/>
      </w:pPr>
      <w:rPr>
        <w:rFonts w:hint="default"/>
        <w:b/>
        <w:bCs/>
        <w:sz w:val="18"/>
        <w:szCs w:val="14"/>
      </w:rPr>
    </w:lvl>
    <w:lvl w:ilvl="1" w:tplc="FFFFFFF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5F1ECF"/>
    <w:multiLevelType w:val="hybridMultilevel"/>
    <w:tmpl w:val="4C42FD60"/>
    <w:lvl w:ilvl="0" w:tplc="DB0C1B9E">
      <w:start w:val="1"/>
      <w:numFmt w:val="decimal"/>
      <w:lvlText w:val="%1."/>
      <w:lvlJc w:val="left"/>
      <w:pPr>
        <w:ind w:left="820" w:hanging="360"/>
      </w:pPr>
      <w:rPr>
        <w:rFonts w:ascii="Palatino Linotype" w:eastAsia="Palatino Linotype" w:hAnsi="Palatino Linotype" w:cs="Palatino Linotype" w:hint="default"/>
        <w:b/>
        <w:bCs/>
        <w:spacing w:val="0"/>
        <w:w w:val="100"/>
        <w:sz w:val="16"/>
        <w:szCs w:val="16"/>
        <w:lang w:val="en-US" w:eastAsia="en-US" w:bidi="en-US"/>
      </w:rPr>
    </w:lvl>
    <w:lvl w:ilvl="1" w:tplc="C082C1A2">
      <w:numFmt w:val="bullet"/>
      <w:lvlText w:val="•"/>
      <w:lvlJc w:val="left"/>
      <w:pPr>
        <w:ind w:left="2200" w:hanging="360"/>
      </w:pPr>
      <w:rPr>
        <w:rFonts w:hint="default"/>
        <w:lang w:val="en-US" w:eastAsia="en-US" w:bidi="en-US"/>
      </w:rPr>
    </w:lvl>
    <w:lvl w:ilvl="2" w:tplc="DAE87AB0">
      <w:numFmt w:val="bullet"/>
      <w:lvlText w:val="•"/>
      <w:lvlJc w:val="left"/>
      <w:pPr>
        <w:ind w:left="3580" w:hanging="360"/>
      </w:pPr>
      <w:rPr>
        <w:rFonts w:hint="default"/>
        <w:lang w:val="en-US" w:eastAsia="en-US" w:bidi="en-US"/>
      </w:rPr>
    </w:lvl>
    <w:lvl w:ilvl="3" w:tplc="5574A944">
      <w:numFmt w:val="bullet"/>
      <w:lvlText w:val="•"/>
      <w:lvlJc w:val="left"/>
      <w:pPr>
        <w:ind w:left="4960" w:hanging="360"/>
      </w:pPr>
      <w:rPr>
        <w:rFonts w:hint="default"/>
        <w:lang w:val="en-US" w:eastAsia="en-US" w:bidi="en-US"/>
      </w:rPr>
    </w:lvl>
    <w:lvl w:ilvl="4" w:tplc="161229B0">
      <w:numFmt w:val="bullet"/>
      <w:lvlText w:val="•"/>
      <w:lvlJc w:val="left"/>
      <w:pPr>
        <w:ind w:left="6340" w:hanging="360"/>
      </w:pPr>
      <w:rPr>
        <w:rFonts w:hint="default"/>
        <w:lang w:val="en-US" w:eastAsia="en-US" w:bidi="en-US"/>
      </w:rPr>
    </w:lvl>
    <w:lvl w:ilvl="5" w:tplc="A4B2EE5A">
      <w:numFmt w:val="bullet"/>
      <w:lvlText w:val="•"/>
      <w:lvlJc w:val="left"/>
      <w:pPr>
        <w:ind w:left="7720" w:hanging="360"/>
      </w:pPr>
      <w:rPr>
        <w:rFonts w:hint="default"/>
        <w:lang w:val="en-US" w:eastAsia="en-US" w:bidi="en-US"/>
      </w:rPr>
    </w:lvl>
    <w:lvl w:ilvl="6" w:tplc="9564C552">
      <w:numFmt w:val="bullet"/>
      <w:lvlText w:val="•"/>
      <w:lvlJc w:val="left"/>
      <w:pPr>
        <w:ind w:left="9100" w:hanging="360"/>
      </w:pPr>
      <w:rPr>
        <w:rFonts w:hint="default"/>
        <w:lang w:val="en-US" w:eastAsia="en-US" w:bidi="en-US"/>
      </w:rPr>
    </w:lvl>
    <w:lvl w:ilvl="7" w:tplc="5B02E8F4">
      <w:numFmt w:val="bullet"/>
      <w:lvlText w:val="•"/>
      <w:lvlJc w:val="left"/>
      <w:pPr>
        <w:ind w:left="10480" w:hanging="360"/>
      </w:pPr>
      <w:rPr>
        <w:rFonts w:hint="default"/>
        <w:lang w:val="en-US" w:eastAsia="en-US" w:bidi="en-US"/>
      </w:rPr>
    </w:lvl>
    <w:lvl w:ilvl="8" w:tplc="829AE09E">
      <w:numFmt w:val="bullet"/>
      <w:lvlText w:val="•"/>
      <w:lvlJc w:val="left"/>
      <w:pPr>
        <w:ind w:left="11860" w:hanging="360"/>
      </w:pPr>
      <w:rPr>
        <w:rFonts w:hint="default"/>
        <w:lang w:val="en-US" w:eastAsia="en-US" w:bidi="en-US"/>
      </w:rPr>
    </w:lvl>
  </w:abstractNum>
  <w:abstractNum w:abstractNumId="16" w15:restartNumberingAfterBreak="0">
    <w:nsid w:val="444B3C66"/>
    <w:multiLevelType w:val="hybridMultilevel"/>
    <w:tmpl w:val="935CB7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F002B"/>
    <w:multiLevelType w:val="hybridMultilevel"/>
    <w:tmpl w:val="4EAA6684"/>
    <w:lvl w:ilvl="0" w:tplc="3D927CD4">
      <w:numFmt w:val="bullet"/>
      <w:lvlText w:val=""/>
      <w:lvlJc w:val="left"/>
      <w:pPr>
        <w:ind w:left="460" w:hanging="361"/>
      </w:pPr>
      <w:rPr>
        <w:rFonts w:ascii="Symbol" w:eastAsia="Symbol" w:hAnsi="Symbol" w:cs="Symbol" w:hint="default"/>
        <w:w w:val="100"/>
        <w:sz w:val="22"/>
        <w:szCs w:val="22"/>
        <w:lang w:val="en-US" w:eastAsia="en-US" w:bidi="en-US"/>
      </w:rPr>
    </w:lvl>
    <w:lvl w:ilvl="1" w:tplc="41C0D352">
      <w:numFmt w:val="bullet"/>
      <w:lvlText w:val=""/>
      <w:lvlJc w:val="left"/>
      <w:pPr>
        <w:ind w:left="820" w:hanging="361"/>
      </w:pPr>
      <w:rPr>
        <w:rFonts w:ascii="Wingdings" w:eastAsia="Wingdings" w:hAnsi="Wingdings" w:cs="Wingdings" w:hint="default"/>
        <w:w w:val="100"/>
        <w:sz w:val="22"/>
        <w:szCs w:val="22"/>
        <w:lang w:val="en-US" w:eastAsia="en-US" w:bidi="en-US"/>
      </w:rPr>
    </w:lvl>
    <w:lvl w:ilvl="2" w:tplc="8CBEC290">
      <w:numFmt w:val="bullet"/>
      <w:lvlText w:val="•"/>
      <w:lvlJc w:val="left"/>
      <w:pPr>
        <w:ind w:left="2353" w:hanging="361"/>
      </w:pPr>
      <w:rPr>
        <w:rFonts w:hint="default"/>
        <w:lang w:val="en-US" w:eastAsia="en-US" w:bidi="en-US"/>
      </w:rPr>
    </w:lvl>
    <w:lvl w:ilvl="3" w:tplc="8C82CCDE">
      <w:numFmt w:val="bullet"/>
      <w:lvlText w:val="•"/>
      <w:lvlJc w:val="left"/>
      <w:pPr>
        <w:ind w:left="3886" w:hanging="361"/>
      </w:pPr>
      <w:rPr>
        <w:rFonts w:hint="default"/>
        <w:lang w:val="en-US" w:eastAsia="en-US" w:bidi="en-US"/>
      </w:rPr>
    </w:lvl>
    <w:lvl w:ilvl="4" w:tplc="D5F0D4FA">
      <w:numFmt w:val="bullet"/>
      <w:lvlText w:val="•"/>
      <w:lvlJc w:val="left"/>
      <w:pPr>
        <w:ind w:left="5420" w:hanging="361"/>
      </w:pPr>
      <w:rPr>
        <w:rFonts w:hint="default"/>
        <w:lang w:val="en-US" w:eastAsia="en-US" w:bidi="en-US"/>
      </w:rPr>
    </w:lvl>
    <w:lvl w:ilvl="5" w:tplc="0148A9F4">
      <w:numFmt w:val="bullet"/>
      <w:lvlText w:val="•"/>
      <w:lvlJc w:val="left"/>
      <w:pPr>
        <w:ind w:left="6953" w:hanging="361"/>
      </w:pPr>
      <w:rPr>
        <w:rFonts w:hint="default"/>
        <w:lang w:val="en-US" w:eastAsia="en-US" w:bidi="en-US"/>
      </w:rPr>
    </w:lvl>
    <w:lvl w:ilvl="6" w:tplc="691607E6">
      <w:numFmt w:val="bullet"/>
      <w:lvlText w:val="•"/>
      <w:lvlJc w:val="left"/>
      <w:pPr>
        <w:ind w:left="8486" w:hanging="361"/>
      </w:pPr>
      <w:rPr>
        <w:rFonts w:hint="default"/>
        <w:lang w:val="en-US" w:eastAsia="en-US" w:bidi="en-US"/>
      </w:rPr>
    </w:lvl>
    <w:lvl w:ilvl="7" w:tplc="4920E194">
      <w:numFmt w:val="bullet"/>
      <w:lvlText w:val="•"/>
      <w:lvlJc w:val="left"/>
      <w:pPr>
        <w:ind w:left="10020" w:hanging="361"/>
      </w:pPr>
      <w:rPr>
        <w:rFonts w:hint="default"/>
        <w:lang w:val="en-US" w:eastAsia="en-US" w:bidi="en-US"/>
      </w:rPr>
    </w:lvl>
    <w:lvl w:ilvl="8" w:tplc="977600D4">
      <w:numFmt w:val="bullet"/>
      <w:lvlText w:val="•"/>
      <w:lvlJc w:val="left"/>
      <w:pPr>
        <w:ind w:left="11553" w:hanging="361"/>
      </w:pPr>
      <w:rPr>
        <w:rFonts w:hint="default"/>
        <w:lang w:val="en-US" w:eastAsia="en-US" w:bidi="en-US"/>
      </w:rPr>
    </w:lvl>
  </w:abstractNum>
  <w:abstractNum w:abstractNumId="18" w15:restartNumberingAfterBreak="0">
    <w:nsid w:val="50574F7A"/>
    <w:multiLevelType w:val="hybridMultilevel"/>
    <w:tmpl w:val="AFB68E08"/>
    <w:lvl w:ilvl="0" w:tplc="44641BD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5F3C59"/>
    <w:multiLevelType w:val="hybridMultilevel"/>
    <w:tmpl w:val="88A0E9A4"/>
    <w:lvl w:ilvl="0" w:tplc="F7BC81B4">
      <w:start w:val="1"/>
      <w:numFmt w:val="decimal"/>
      <w:lvlText w:val="%1."/>
      <w:lvlJc w:val="left"/>
      <w:pPr>
        <w:ind w:left="720" w:hanging="360"/>
      </w:pPr>
      <w:rPr>
        <w:b/>
        <w:bCs/>
        <w:sz w:val="16"/>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50777"/>
    <w:multiLevelType w:val="hybridMultilevel"/>
    <w:tmpl w:val="460CB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DC6A7B"/>
    <w:multiLevelType w:val="hybridMultilevel"/>
    <w:tmpl w:val="5922E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11486"/>
    <w:multiLevelType w:val="hybridMultilevel"/>
    <w:tmpl w:val="400C8F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886366B"/>
    <w:multiLevelType w:val="hybridMultilevel"/>
    <w:tmpl w:val="BA0E2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FC463A"/>
    <w:multiLevelType w:val="hybridMultilevel"/>
    <w:tmpl w:val="C784A4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1BF7"/>
    <w:multiLevelType w:val="hybridMultilevel"/>
    <w:tmpl w:val="306E5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34A53"/>
    <w:multiLevelType w:val="hybridMultilevel"/>
    <w:tmpl w:val="40FA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C010A"/>
    <w:multiLevelType w:val="hybridMultilevel"/>
    <w:tmpl w:val="FA6ED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743B76"/>
    <w:multiLevelType w:val="hybridMultilevel"/>
    <w:tmpl w:val="D24C660C"/>
    <w:lvl w:ilvl="0" w:tplc="0409000F">
      <w:start w:val="1"/>
      <w:numFmt w:val="decimal"/>
      <w:lvlText w:val="%1."/>
      <w:lvlJc w:val="left"/>
      <w:pPr>
        <w:ind w:left="720" w:hanging="360"/>
      </w:pPr>
      <w:rPr>
        <w:rFonts w:hint="default"/>
        <w:b/>
        <w:bCs/>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D32F1"/>
    <w:multiLevelType w:val="hybridMultilevel"/>
    <w:tmpl w:val="C76C315C"/>
    <w:lvl w:ilvl="0" w:tplc="251C0DA0">
      <w:start w:val="1"/>
      <w:numFmt w:val="decimal"/>
      <w:lvlText w:val="%1."/>
      <w:lvlJc w:val="left"/>
      <w:pPr>
        <w:ind w:left="720" w:hanging="360"/>
      </w:pPr>
      <w:rPr>
        <w:rFonts w:hint="default"/>
        <w:b/>
        <w:bCs/>
        <w:sz w:val="16"/>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539167">
    <w:abstractNumId w:val="15"/>
  </w:num>
  <w:num w:numId="2" w16cid:durableId="662777609">
    <w:abstractNumId w:val="17"/>
  </w:num>
  <w:num w:numId="3" w16cid:durableId="1312249398">
    <w:abstractNumId w:val="2"/>
  </w:num>
  <w:num w:numId="4" w16cid:durableId="1618830544">
    <w:abstractNumId w:val="25"/>
  </w:num>
  <w:num w:numId="5" w16cid:durableId="668676416">
    <w:abstractNumId w:val="13"/>
  </w:num>
  <w:num w:numId="6" w16cid:durableId="2001805818">
    <w:abstractNumId w:val="29"/>
  </w:num>
  <w:num w:numId="7" w16cid:durableId="744685853">
    <w:abstractNumId w:val="1"/>
  </w:num>
  <w:num w:numId="8" w16cid:durableId="1253585148">
    <w:abstractNumId w:val="5"/>
  </w:num>
  <w:num w:numId="9" w16cid:durableId="711155428">
    <w:abstractNumId w:val="0"/>
  </w:num>
  <w:num w:numId="10" w16cid:durableId="2057197329">
    <w:abstractNumId w:val="28"/>
  </w:num>
  <w:num w:numId="11" w16cid:durableId="34282054">
    <w:abstractNumId w:val="22"/>
  </w:num>
  <w:num w:numId="12" w16cid:durableId="1998998899">
    <w:abstractNumId w:val="20"/>
  </w:num>
  <w:num w:numId="13" w16cid:durableId="1412653178">
    <w:abstractNumId w:val="11"/>
  </w:num>
  <w:num w:numId="14" w16cid:durableId="386300605">
    <w:abstractNumId w:val="23"/>
  </w:num>
  <w:num w:numId="15" w16cid:durableId="861935454">
    <w:abstractNumId w:val="7"/>
  </w:num>
  <w:num w:numId="16" w16cid:durableId="1673340442">
    <w:abstractNumId w:val="12"/>
  </w:num>
  <w:num w:numId="17" w16cid:durableId="1480270524">
    <w:abstractNumId w:val="27"/>
  </w:num>
  <w:num w:numId="18" w16cid:durableId="1766341062">
    <w:abstractNumId w:val="21"/>
  </w:num>
  <w:num w:numId="19" w16cid:durableId="1712996168">
    <w:abstractNumId w:val="9"/>
  </w:num>
  <w:num w:numId="20" w16cid:durableId="31852101">
    <w:abstractNumId w:val="19"/>
  </w:num>
  <w:num w:numId="21" w16cid:durableId="113528985">
    <w:abstractNumId w:val="6"/>
  </w:num>
  <w:num w:numId="22" w16cid:durableId="440565709">
    <w:abstractNumId w:val="8"/>
  </w:num>
  <w:num w:numId="23" w16cid:durableId="1929649916">
    <w:abstractNumId w:val="18"/>
  </w:num>
  <w:num w:numId="24" w16cid:durableId="762259878">
    <w:abstractNumId w:val="26"/>
  </w:num>
  <w:num w:numId="25" w16cid:durableId="524561718">
    <w:abstractNumId w:val="16"/>
  </w:num>
  <w:num w:numId="26" w16cid:durableId="947086818">
    <w:abstractNumId w:val="24"/>
  </w:num>
  <w:num w:numId="27" w16cid:durableId="1925142255">
    <w:abstractNumId w:val="3"/>
  </w:num>
  <w:num w:numId="28" w16cid:durableId="10449699">
    <w:abstractNumId w:val="10"/>
  </w:num>
  <w:num w:numId="29" w16cid:durableId="1351031324">
    <w:abstractNumId w:val="4"/>
  </w:num>
  <w:num w:numId="30" w16cid:durableId="15614077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26"/>
    <w:rsid w:val="00010B10"/>
    <w:rsid w:val="000209E3"/>
    <w:rsid w:val="00022501"/>
    <w:rsid w:val="0002266C"/>
    <w:rsid w:val="000323A8"/>
    <w:rsid w:val="00042CF7"/>
    <w:rsid w:val="00046F37"/>
    <w:rsid w:val="000529E5"/>
    <w:rsid w:val="00065A38"/>
    <w:rsid w:val="00081563"/>
    <w:rsid w:val="00086934"/>
    <w:rsid w:val="0009497D"/>
    <w:rsid w:val="000A7137"/>
    <w:rsid w:val="000B2875"/>
    <w:rsid w:val="000B2AA5"/>
    <w:rsid w:val="000C3F79"/>
    <w:rsid w:val="000C759B"/>
    <w:rsid w:val="000D706E"/>
    <w:rsid w:val="000F0355"/>
    <w:rsid w:val="000F06D8"/>
    <w:rsid w:val="000F3117"/>
    <w:rsid w:val="000F3165"/>
    <w:rsid w:val="000F3190"/>
    <w:rsid w:val="000F320E"/>
    <w:rsid w:val="000F39B5"/>
    <w:rsid w:val="000F4DFA"/>
    <w:rsid w:val="000F6123"/>
    <w:rsid w:val="001026DB"/>
    <w:rsid w:val="00120FE3"/>
    <w:rsid w:val="00125E33"/>
    <w:rsid w:val="00137BAC"/>
    <w:rsid w:val="001440F9"/>
    <w:rsid w:val="00153100"/>
    <w:rsid w:val="001569D4"/>
    <w:rsid w:val="001611AD"/>
    <w:rsid w:val="00162301"/>
    <w:rsid w:val="001627C5"/>
    <w:rsid w:val="00166EF3"/>
    <w:rsid w:val="00170E2D"/>
    <w:rsid w:val="001712FD"/>
    <w:rsid w:val="00175D4B"/>
    <w:rsid w:val="00180332"/>
    <w:rsid w:val="001863CD"/>
    <w:rsid w:val="001911CB"/>
    <w:rsid w:val="001A1071"/>
    <w:rsid w:val="001B01EB"/>
    <w:rsid w:val="001B0771"/>
    <w:rsid w:val="001B5120"/>
    <w:rsid w:val="001D7467"/>
    <w:rsid w:val="001D7A4D"/>
    <w:rsid w:val="001E1924"/>
    <w:rsid w:val="001E3236"/>
    <w:rsid w:val="001E6C17"/>
    <w:rsid w:val="001F3011"/>
    <w:rsid w:val="001F56AD"/>
    <w:rsid w:val="00204B77"/>
    <w:rsid w:val="00206D2D"/>
    <w:rsid w:val="00216651"/>
    <w:rsid w:val="00216D84"/>
    <w:rsid w:val="0022174B"/>
    <w:rsid w:val="002248A5"/>
    <w:rsid w:val="00224DB2"/>
    <w:rsid w:val="0023543C"/>
    <w:rsid w:val="00247D0C"/>
    <w:rsid w:val="002533FF"/>
    <w:rsid w:val="00272EF5"/>
    <w:rsid w:val="002742C6"/>
    <w:rsid w:val="00274BDE"/>
    <w:rsid w:val="0028392F"/>
    <w:rsid w:val="00284884"/>
    <w:rsid w:val="00285AFC"/>
    <w:rsid w:val="00285FDC"/>
    <w:rsid w:val="00293164"/>
    <w:rsid w:val="002A151A"/>
    <w:rsid w:val="002B0A87"/>
    <w:rsid w:val="002B35FF"/>
    <w:rsid w:val="002B4150"/>
    <w:rsid w:val="002B4850"/>
    <w:rsid w:val="002C1DF2"/>
    <w:rsid w:val="002C44A8"/>
    <w:rsid w:val="002C6822"/>
    <w:rsid w:val="002D1A7D"/>
    <w:rsid w:val="002D1F05"/>
    <w:rsid w:val="002E0F5D"/>
    <w:rsid w:val="002E4105"/>
    <w:rsid w:val="002E6965"/>
    <w:rsid w:val="002F0B80"/>
    <w:rsid w:val="002F6738"/>
    <w:rsid w:val="003035DD"/>
    <w:rsid w:val="0032455E"/>
    <w:rsid w:val="00330253"/>
    <w:rsid w:val="00332BCC"/>
    <w:rsid w:val="00333C29"/>
    <w:rsid w:val="0034531F"/>
    <w:rsid w:val="0035752C"/>
    <w:rsid w:val="003617DA"/>
    <w:rsid w:val="00371DD8"/>
    <w:rsid w:val="00374B1D"/>
    <w:rsid w:val="00382572"/>
    <w:rsid w:val="003A214B"/>
    <w:rsid w:val="003A4C84"/>
    <w:rsid w:val="003B3ADE"/>
    <w:rsid w:val="003C098F"/>
    <w:rsid w:val="003C5A1A"/>
    <w:rsid w:val="003C6338"/>
    <w:rsid w:val="003E21F1"/>
    <w:rsid w:val="003E4447"/>
    <w:rsid w:val="003E64EB"/>
    <w:rsid w:val="003F3993"/>
    <w:rsid w:val="003F65E6"/>
    <w:rsid w:val="00404996"/>
    <w:rsid w:val="004103A3"/>
    <w:rsid w:val="00413F87"/>
    <w:rsid w:val="00415E54"/>
    <w:rsid w:val="0042301D"/>
    <w:rsid w:val="004235DE"/>
    <w:rsid w:val="0042505D"/>
    <w:rsid w:val="00425934"/>
    <w:rsid w:val="00427FE8"/>
    <w:rsid w:val="00441A11"/>
    <w:rsid w:val="00447BA8"/>
    <w:rsid w:val="004543C0"/>
    <w:rsid w:val="00465EA5"/>
    <w:rsid w:val="00471338"/>
    <w:rsid w:val="00472326"/>
    <w:rsid w:val="00472B36"/>
    <w:rsid w:val="004857B7"/>
    <w:rsid w:val="00487450"/>
    <w:rsid w:val="004A305B"/>
    <w:rsid w:val="004A368F"/>
    <w:rsid w:val="004B2A2F"/>
    <w:rsid w:val="004B6A32"/>
    <w:rsid w:val="004D21DC"/>
    <w:rsid w:val="004D5A13"/>
    <w:rsid w:val="004D6471"/>
    <w:rsid w:val="004E06B0"/>
    <w:rsid w:val="004E11AA"/>
    <w:rsid w:val="004E1A9A"/>
    <w:rsid w:val="004E1C97"/>
    <w:rsid w:val="004E2E07"/>
    <w:rsid w:val="004F0C86"/>
    <w:rsid w:val="004F64F4"/>
    <w:rsid w:val="004F76D2"/>
    <w:rsid w:val="00506A27"/>
    <w:rsid w:val="00506C86"/>
    <w:rsid w:val="00514BD0"/>
    <w:rsid w:val="00523772"/>
    <w:rsid w:val="00524115"/>
    <w:rsid w:val="005256AE"/>
    <w:rsid w:val="00532F29"/>
    <w:rsid w:val="005404C2"/>
    <w:rsid w:val="005421C0"/>
    <w:rsid w:val="00543563"/>
    <w:rsid w:val="00550030"/>
    <w:rsid w:val="00571F69"/>
    <w:rsid w:val="0057685C"/>
    <w:rsid w:val="00590C89"/>
    <w:rsid w:val="005A17E4"/>
    <w:rsid w:val="005A24E2"/>
    <w:rsid w:val="005A28A3"/>
    <w:rsid w:val="005B4D39"/>
    <w:rsid w:val="005C382E"/>
    <w:rsid w:val="005D3BA5"/>
    <w:rsid w:val="005E15B8"/>
    <w:rsid w:val="005E2E04"/>
    <w:rsid w:val="005F0D85"/>
    <w:rsid w:val="005F5C33"/>
    <w:rsid w:val="005F63D9"/>
    <w:rsid w:val="005F63F2"/>
    <w:rsid w:val="006036E4"/>
    <w:rsid w:val="006066A1"/>
    <w:rsid w:val="0061504D"/>
    <w:rsid w:val="00620675"/>
    <w:rsid w:val="00630490"/>
    <w:rsid w:val="006317CF"/>
    <w:rsid w:val="006318B8"/>
    <w:rsid w:val="00635321"/>
    <w:rsid w:val="00637D7A"/>
    <w:rsid w:val="00640194"/>
    <w:rsid w:val="00640B64"/>
    <w:rsid w:val="00641CEB"/>
    <w:rsid w:val="0065247D"/>
    <w:rsid w:val="00653B76"/>
    <w:rsid w:val="0066094F"/>
    <w:rsid w:val="00661873"/>
    <w:rsid w:val="00665FCD"/>
    <w:rsid w:val="0066603D"/>
    <w:rsid w:val="006766F0"/>
    <w:rsid w:val="00682ECD"/>
    <w:rsid w:val="006A6A4A"/>
    <w:rsid w:val="006B2CF2"/>
    <w:rsid w:val="006B3D8D"/>
    <w:rsid w:val="006B78A7"/>
    <w:rsid w:val="006C0A25"/>
    <w:rsid w:val="006C58BD"/>
    <w:rsid w:val="006E0F84"/>
    <w:rsid w:val="006F4048"/>
    <w:rsid w:val="006F4E2C"/>
    <w:rsid w:val="007025DA"/>
    <w:rsid w:val="0070326F"/>
    <w:rsid w:val="0071069E"/>
    <w:rsid w:val="00711592"/>
    <w:rsid w:val="00715778"/>
    <w:rsid w:val="00743585"/>
    <w:rsid w:val="00746CF4"/>
    <w:rsid w:val="007501E6"/>
    <w:rsid w:val="007540D7"/>
    <w:rsid w:val="00766150"/>
    <w:rsid w:val="00783583"/>
    <w:rsid w:val="007917F4"/>
    <w:rsid w:val="00791BB4"/>
    <w:rsid w:val="00791DDE"/>
    <w:rsid w:val="00792FAF"/>
    <w:rsid w:val="00793512"/>
    <w:rsid w:val="00793C5C"/>
    <w:rsid w:val="0079492E"/>
    <w:rsid w:val="007B3AEC"/>
    <w:rsid w:val="007B7196"/>
    <w:rsid w:val="007C6997"/>
    <w:rsid w:val="007D73BA"/>
    <w:rsid w:val="00807688"/>
    <w:rsid w:val="00815A9D"/>
    <w:rsid w:val="008208C8"/>
    <w:rsid w:val="008216E8"/>
    <w:rsid w:val="008227E6"/>
    <w:rsid w:val="00822C0B"/>
    <w:rsid w:val="0082680B"/>
    <w:rsid w:val="00827333"/>
    <w:rsid w:val="00831704"/>
    <w:rsid w:val="00833631"/>
    <w:rsid w:val="008341EA"/>
    <w:rsid w:val="008346D3"/>
    <w:rsid w:val="00836747"/>
    <w:rsid w:val="00844858"/>
    <w:rsid w:val="0084719F"/>
    <w:rsid w:val="0084761F"/>
    <w:rsid w:val="00850473"/>
    <w:rsid w:val="00851F34"/>
    <w:rsid w:val="008543D4"/>
    <w:rsid w:val="00860927"/>
    <w:rsid w:val="00866042"/>
    <w:rsid w:val="00871E75"/>
    <w:rsid w:val="00880A99"/>
    <w:rsid w:val="00890C21"/>
    <w:rsid w:val="00894E76"/>
    <w:rsid w:val="00896094"/>
    <w:rsid w:val="008A4F78"/>
    <w:rsid w:val="008B2920"/>
    <w:rsid w:val="008C2DD8"/>
    <w:rsid w:val="008D714F"/>
    <w:rsid w:val="008E053B"/>
    <w:rsid w:val="008E36F7"/>
    <w:rsid w:val="008F395F"/>
    <w:rsid w:val="008F4EA2"/>
    <w:rsid w:val="008F5D78"/>
    <w:rsid w:val="0090092B"/>
    <w:rsid w:val="0090388E"/>
    <w:rsid w:val="009066AB"/>
    <w:rsid w:val="00912EA6"/>
    <w:rsid w:val="00914A49"/>
    <w:rsid w:val="0091513B"/>
    <w:rsid w:val="009156BA"/>
    <w:rsid w:val="009203D3"/>
    <w:rsid w:val="009234D6"/>
    <w:rsid w:val="00923BE8"/>
    <w:rsid w:val="00933AA4"/>
    <w:rsid w:val="00950460"/>
    <w:rsid w:val="0095157B"/>
    <w:rsid w:val="00954528"/>
    <w:rsid w:val="009625C6"/>
    <w:rsid w:val="00964012"/>
    <w:rsid w:val="00965884"/>
    <w:rsid w:val="009669B4"/>
    <w:rsid w:val="009723D4"/>
    <w:rsid w:val="00974D90"/>
    <w:rsid w:val="00982142"/>
    <w:rsid w:val="009857A4"/>
    <w:rsid w:val="00990370"/>
    <w:rsid w:val="00990B5C"/>
    <w:rsid w:val="00996156"/>
    <w:rsid w:val="00996419"/>
    <w:rsid w:val="009A5677"/>
    <w:rsid w:val="009A66AD"/>
    <w:rsid w:val="009B6559"/>
    <w:rsid w:val="009D35B6"/>
    <w:rsid w:val="009D45D5"/>
    <w:rsid w:val="009D5378"/>
    <w:rsid w:val="009D5474"/>
    <w:rsid w:val="009D7E19"/>
    <w:rsid w:val="009E1D1A"/>
    <w:rsid w:val="009E29C6"/>
    <w:rsid w:val="009E4C1D"/>
    <w:rsid w:val="009E72FB"/>
    <w:rsid w:val="009F7DB6"/>
    <w:rsid w:val="00A03150"/>
    <w:rsid w:val="00A06143"/>
    <w:rsid w:val="00A12B61"/>
    <w:rsid w:val="00A30BBE"/>
    <w:rsid w:val="00A30CF1"/>
    <w:rsid w:val="00A41770"/>
    <w:rsid w:val="00A42EDA"/>
    <w:rsid w:val="00A47FF2"/>
    <w:rsid w:val="00A554FF"/>
    <w:rsid w:val="00A66A20"/>
    <w:rsid w:val="00A814BE"/>
    <w:rsid w:val="00A93CAA"/>
    <w:rsid w:val="00A95F9B"/>
    <w:rsid w:val="00AA4CD0"/>
    <w:rsid w:val="00AB1845"/>
    <w:rsid w:val="00AC6E07"/>
    <w:rsid w:val="00AD6706"/>
    <w:rsid w:val="00AE1E3B"/>
    <w:rsid w:val="00AE3693"/>
    <w:rsid w:val="00AE5104"/>
    <w:rsid w:val="00AE79F8"/>
    <w:rsid w:val="00B0352C"/>
    <w:rsid w:val="00B06662"/>
    <w:rsid w:val="00B073DD"/>
    <w:rsid w:val="00B0751C"/>
    <w:rsid w:val="00B16EF1"/>
    <w:rsid w:val="00B21606"/>
    <w:rsid w:val="00B23FF8"/>
    <w:rsid w:val="00B2572B"/>
    <w:rsid w:val="00B31C63"/>
    <w:rsid w:val="00B32692"/>
    <w:rsid w:val="00B33F11"/>
    <w:rsid w:val="00B34009"/>
    <w:rsid w:val="00B358BD"/>
    <w:rsid w:val="00B57732"/>
    <w:rsid w:val="00B8051C"/>
    <w:rsid w:val="00B83AEB"/>
    <w:rsid w:val="00B96A2F"/>
    <w:rsid w:val="00BA118C"/>
    <w:rsid w:val="00BA45D3"/>
    <w:rsid w:val="00BB7DDE"/>
    <w:rsid w:val="00BC25B8"/>
    <w:rsid w:val="00BC3E30"/>
    <w:rsid w:val="00BD200B"/>
    <w:rsid w:val="00BD3FCB"/>
    <w:rsid w:val="00BE16F7"/>
    <w:rsid w:val="00BF106B"/>
    <w:rsid w:val="00BF3C0B"/>
    <w:rsid w:val="00C014FF"/>
    <w:rsid w:val="00C057D0"/>
    <w:rsid w:val="00C21298"/>
    <w:rsid w:val="00C23020"/>
    <w:rsid w:val="00C43A6E"/>
    <w:rsid w:val="00C43CBE"/>
    <w:rsid w:val="00C45F4A"/>
    <w:rsid w:val="00C474B6"/>
    <w:rsid w:val="00C651AB"/>
    <w:rsid w:val="00C73C18"/>
    <w:rsid w:val="00C92139"/>
    <w:rsid w:val="00C94D9C"/>
    <w:rsid w:val="00CA14BE"/>
    <w:rsid w:val="00CA3338"/>
    <w:rsid w:val="00CA792C"/>
    <w:rsid w:val="00CB153C"/>
    <w:rsid w:val="00CB2A89"/>
    <w:rsid w:val="00CC1EB1"/>
    <w:rsid w:val="00CC233F"/>
    <w:rsid w:val="00CD5093"/>
    <w:rsid w:val="00CE1A9A"/>
    <w:rsid w:val="00CE6C4E"/>
    <w:rsid w:val="00CE7815"/>
    <w:rsid w:val="00CE7A81"/>
    <w:rsid w:val="00CF03AF"/>
    <w:rsid w:val="00CF1782"/>
    <w:rsid w:val="00D01B6F"/>
    <w:rsid w:val="00D025D0"/>
    <w:rsid w:val="00D274C1"/>
    <w:rsid w:val="00D309D6"/>
    <w:rsid w:val="00D4563D"/>
    <w:rsid w:val="00D50391"/>
    <w:rsid w:val="00D574BC"/>
    <w:rsid w:val="00D6149F"/>
    <w:rsid w:val="00D61B9C"/>
    <w:rsid w:val="00D63CBF"/>
    <w:rsid w:val="00D70DAB"/>
    <w:rsid w:val="00D73F6B"/>
    <w:rsid w:val="00D74192"/>
    <w:rsid w:val="00D82743"/>
    <w:rsid w:val="00DB6D44"/>
    <w:rsid w:val="00DB7BDA"/>
    <w:rsid w:val="00DC2350"/>
    <w:rsid w:val="00DC2F95"/>
    <w:rsid w:val="00DD42B6"/>
    <w:rsid w:val="00DE0C57"/>
    <w:rsid w:val="00DE73EA"/>
    <w:rsid w:val="00DF0511"/>
    <w:rsid w:val="00DF078D"/>
    <w:rsid w:val="00DF784D"/>
    <w:rsid w:val="00E01090"/>
    <w:rsid w:val="00E03BAB"/>
    <w:rsid w:val="00E10167"/>
    <w:rsid w:val="00E166A0"/>
    <w:rsid w:val="00E17E64"/>
    <w:rsid w:val="00E2009F"/>
    <w:rsid w:val="00E22AEF"/>
    <w:rsid w:val="00E265F0"/>
    <w:rsid w:val="00E33805"/>
    <w:rsid w:val="00E36524"/>
    <w:rsid w:val="00E41707"/>
    <w:rsid w:val="00E4265B"/>
    <w:rsid w:val="00E44559"/>
    <w:rsid w:val="00E448C0"/>
    <w:rsid w:val="00E50992"/>
    <w:rsid w:val="00E57DC8"/>
    <w:rsid w:val="00E65409"/>
    <w:rsid w:val="00E66892"/>
    <w:rsid w:val="00E6788D"/>
    <w:rsid w:val="00E724D4"/>
    <w:rsid w:val="00E841BA"/>
    <w:rsid w:val="00E92F8D"/>
    <w:rsid w:val="00EA06E6"/>
    <w:rsid w:val="00EB0D55"/>
    <w:rsid w:val="00EB387F"/>
    <w:rsid w:val="00EC08C5"/>
    <w:rsid w:val="00EC5A04"/>
    <w:rsid w:val="00ED6163"/>
    <w:rsid w:val="00ED77C8"/>
    <w:rsid w:val="00EF2B99"/>
    <w:rsid w:val="00F04C42"/>
    <w:rsid w:val="00F056A4"/>
    <w:rsid w:val="00F2564E"/>
    <w:rsid w:val="00F27A7A"/>
    <w:rsid w:val="00F340D5"/>
    <w:rsid w:val="00F3775C"/>
    <w:rsid w:val="00F4284A"/>
    <w:rsid w:val="00F469A5"/>
    <w:rsid w:val="00F55602"/>
    <w:rsid w:val="00F5578A"/>
    <w:rsid w:val="00F5618A"/>
    <w:rsid w:val="00F755FA"/>
    <w:rsid w:val="00F769CF"/>
    <w:rsid w:val="00F902B3"/>
    <w:rsid w:val="00F91755"/>
    <w:rsid w:val="00F92607"/>
    <w:rsid w:val="00F9530C"/>
    <w:rsid w:val="00F964F0"/>
    <w:rsid w:val="00FA254C"/>
    <w:rsid w:val="00FA483C"/>
    <w:rsid w:val="00FA63C7"/>
    <w:rsid w:val="00FB760B"/>
    <w:rsid w:val="00FB798D"/>
    <w:rsid w:val="00FC0C49"/>
    <w:rsid w:val="00FC3F40"/>
    <w:rsid w:val="00FC6385"/>
    <w:rsid w:val="00FE63AD"/>
    <w:rsid w:val="00FE6612"/>
    <w:rsid w:val="00FF0F72"/>
    <w:rsid w:val="00FF25FF"/>
    <w:rsid w:val="00FF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BD83FE"/>
  <w15:docId w15:val="{39BE0B36-E045-4A1F-B018-81BE6387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before="44"/>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3ADE"/>
    <w:pPr>
      <w:tabs>
        <w:tab w:val="center" w:pos="4680"/>
        <w:tab w:val="right" w:pos="9360"/>
      </w:tabs>
    </w:pPr>
  </w:style>
  <w:style w:type="character" w:customStyle="1" w:styleId="HeaderChar">
    <w:name w:val="Header Char"/>
    <w:basedOn w:val="DefaultParagraphFont"/>
    <w:link w:val="Header"/>
    <w:uiPriority w:val="99"/>
    <w:rsid w:val="003B3ADE"/>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3B3ADE"/>
    <w:pPr>
      <w:tabs>
        <w:tab w:val="center" w:pos="4680"/>
        <w:tab w:val="right" w:pos="9360"/>
      </w:tabs>
    </w:pPr>
  </w:style>
  <w:style w:type="character" w:customStyle="1" w:styleId="FooterChar">
    <w:name w:val="Footer Char"/>
    <w:basedOn w:val="DefaultParagraphFont"/>
    <w:link w:val="Footer"/>
    <w:uiPriority w:val="99"/>
    <w:rsid w:val="003B3ADE"/>
    <w:rPr>
      <w:rFonts w:ascii="Palatino Linotype" w:eastAsia="Palatino Linotype" w:hAnsi="Palatino Linotype" w:cs="Palatino Linotype"/>
      <w:lang w:bidi="en-US"/>
    </w:rPr>
  </w:style>
  <w:style w:type="character" w:styleId="Hyperlink">
    <w:name w:val="Hyperlink"/>
    <w:basedOn w:val="DefaultParagraphFont"/>
    <w:uiPriority w:val="99"/>
    <w:unhideWhenUsed/>
    <w:rsid w:val="003B3ADE"/>
    <w:rPr>
      <w:color w:val="0000FF" w:themeColor="hyperlink"/>
      <w:u w:val="single"/>
    </w:rPr>
  </w:style>
  <w:style w:type="character" w:customStyle="1" w:styleId="UnresolvedMention1">
    <w:name w:val="Unresolved Mention1"/>
    <w:basedOn w:val="DefaultParagraphFont"/>
    <w:uiPriority w:val="99"/>
    <w:semiHidden/>
    <w:unhideWhenUsed/>
    <w:rsid w:val="003B3ADE"/>
    <w:rPr>
      <w:color w:val="605E5C"/>
      <w:shd w:val="clear" w:color="auto" w:fill="E1DFDD"/>
    </w:rPr>
  </w:style>
  <w:style w:type="paragraph" w:styleId="BodyText2">
    <w:name w:val="Body Text 2"/>
    <w:basedOn w:val="Normal"/>
    <w:link w:val="BodyText2Char"/>
    <w:uiPriority w:val="99"/>
    <w:unhideWhenUsed/>
    <w:rsid w:val="003B3ADE"/>
    <w:pPr>
      <w:tabs>
        <w:tab w:val="left" w:pos="8019"/>
      </w:tabs>
      <w:jc w:val="both"/>
    </w:pPr>
    <w:rPr>
      <w:bCs/>
      <w:szCs w:val="20"/>
    </w:rPr>
  </w:style>
  <w:style w:type="character" w:customStyle="1" w:styleId="BodyText2Char">
    <w:name w:val="Body Text 2 Char"/>
    <w:basedOn w:val="DefaultParagraphFont"/>
    <w:link w:val="BodyText2"/>
    <w:uiPriority w:val="99"/>
    <w:rsid w:val="003B3ADE"/>
    <w:rPr>
      <w:rFonts w:ascii="Palatino Linotype" w:eastAsia="Palatino Linotype" w:hAnsi="Palatino Linotype" w:cs="Palatino Linotype"/>
      <w:bCs/>
      <w:szCs w:val="20"/>
      <w:lang w:bidi="en-US"/>
    </w:rPr>
  </w:style>
  <w:style w:type="character" w:styleId="UnresolvedMention">
    <w:name w:val="Unresolved Mention"/>
    <w:basedOn w:val="DefaultParagraphFont"/>
    <w:uiPriority w:val="99"/>
    <w:semiHidden/>
    <w:unhideWhenUsed/>
    <w:rsid w:val="00A81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5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fmilano@iag-service.com"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3346793189312"/>
          <c:y val="3.9377255577427821E-2"/>
          <c:w val="0.8721665320681069"/>
          <c:h val="0.7583446008642859"/>
        </c:manualLayout>
      </c:layout>
      <c:barChart>
        <c:barDir val="col"/>
        <c:grouping val="clustered"/>
        <c:varyColors val="0"/>
        <c:ser>
          <c:idx val="0"/>
          <c:order val="0"/>
          <c:tx>
            <c:strRef>
              <c:f>Sheet1!$B$1</c:f>
              <c:strCache>
                <c:ptCount val="1"/>
                <c:pt idx="0">
                  <c:v>Total Revenue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c:v>
                </c:pt>
                <c:pt idx="1">
                  <c:v>2018</c:v>
                </c:pt>
                <c:pt idx="2">
                  <c:v>2019</c:v>
                </c:pt>
                <c:pt idx="3">
                  <c:v>2020</c:v>
                </c:pt>
                <c:pt idx="4">
                  <c:v>2021</c:v>
                </c:pt>
                <c:pt idx="5">
                  <c:v>YTD Jan.22 - Sep.22</c:v>
                </c:pt>
              </c:strCache>
            </c:strRef>
          </c:cat>
          <c:val>
            <c:numRef>
              <c:f>Sheet1!$B$2:$B$7</c:f>
              <c:numCache>
                <c:formatCode>"$"#,##0_);[Red]\("$"#,##0\)</c:formatCode>
                <c:ptCount val="6"/>
                <c:pt idx="0">
                  <c:v>1404000</c:v>
                </c:pt>
                <c:pt idx="1">
                  <c:v>1657997</c:v>
                </c:pt>
                <c:pt idx="2">
                  <c:v>1362622</c:v>
                </c:pt>
                <c:pt idx="3">
                  <c:v>1629225</c:v>
                </c:pt>
                <c:pt idx="4">
                  <c:v>4212951</c:v>
                </c:pt>
                <c:pt idx="5">
                  <c:v>13900000</c:v>
                </c:pt>
              </c:numCache>
            </c:numRef>
          </c:val>
          <c:extLst>
            <c:ext xmlns:c16="http://schemas.microsoft.com/office/drawing/2014/chart" uri="{C3380CC4-5D6E-409C-BE32-E72D297353CC}">
              <c16:uniqueId val="{00000000-CF05-47CA-B4B7-63E3584EFF61}"/>
            </c:ext>
          </c:extLst>
        </c:ser>
        <c:ser>
          <c:idx val="1"/>
          <c:order val="1"/>
          <c:tx>
            <c:strRef>
              <c:f>Sheet1!$C$1</c:f>
              <c:strCache>
                <c:ptCount val="1"/>
                <c:pt idx="0">
                  <c:v>Cost of Sales</c:v>
                </c:pt>
              </c:strCache>
            </c:strRef>
          </c:tx>
          <c:spPr>
            <a:solidFill>
              <a:schemeClr val="accent6">
                <a:lumMod val="75000"/>
              </a:schemeClr>
            </a:solidFill>
            <a:ln>
              <a:noFill/>
            </a:ln>
            <a:effectLst/>
          </c:spPr>
          <c:invertIfNegative val="0"/>
          <c:cat>
            <c:strRef>
              <c:f>Sheet1!$A$2:$A$7</c:f>
              <c:strCache>
                <c:ptCount val="6"/>
                <c:pt idx="0">
                  <c:v>2017</c:v>
                </c:pt>
                <c:pt idx="1">
                  <c:v>2018</c:v>
                </c:pt>
                <c:pt idx="2">
                  <c:v>2019</c:v>
                </c:pt>
                <c:pt idx="3">
                  <c:v>2020</c:v>
                </c:pt>
                <c:pt idx="4">
                  <c:v>2021</c:v>
                </c:pt>
                <c:pt idx="5">
                  <c:v>YTD Jan.22 - Sep.22</c:v>
                </c:pt>
              </c:strCache>
            </c:strRef>
          </c:cat>
          <c:val>
            <c:numRef>
              <c:f>Sheet1!$C$2:$C$7</c:f>
              <c:numCache>
                <c:formatCode>"$"#,##0_);[Red]\("$"#,##0\)</c:formatCode>
                <c:ptCount val="6"/>
                <c:pt idx="0">
                  <c:v>900663</c:v>
                </c:pt>
                <c:pt idx="1">
                  <c:v>1075416</c:v>
                </c:pt>
                <c:pt idx="2">
                  <c:v>770212</c:v>
                </c:pt>
                <c:pt idx="3">
                  <c:v>1145966</c:v>
                </c:pt>
                <c:pt idx="4">
                  <c:v>3158082</c:v>
                </c:pt>
                <c:pt idx="5">
                  <c:v>9519618</c:v>
                </c:pt>
              </c:numCache>
            </c:numRef>
          </c:val>
          <c:extLst>
            <c:ext xmlns:c16="http://schemas.microsoft.com/office/drawing/2014/chart" uri="{C3380CC4-5D6E-409C-BE32-E72D297353CC}">
              <c16:uniqueId val="{00000001-CF05-47CA-B4B7-63E3584EFF61}"/>
            </c:ext>
          </c:extLst>
        </c:ser>
        <c:ser>
          <c:idx val="2"/>
          <c:order val="2"/>
          <c:tx>
            <c:strRef>
              <c:f>Sheet1!$D$1</c:f>
              <c:strCache>
                <c:ptCount val="1"/>
                <c:pt idx="0">
                  <c:v>Operations Expense</c:v>
                </c:pt>
              </c:strCache>
            </c:strRef>
          </c:tx>
          <c:spPr>
            <a:solidFill>
              <a:srgbClr val="FFC000"/>
            </a:solidFill>
            <a:ln>
              <a:noFill/>
            </a:ln>
            <a:effectLst/>
          </c:spPr>
          <c:invertIfNegative val="0"/>
          <c:cat>
            <c:strRef>
              <c:f>Sheet1!$A$2:$A$7</c:f>
              <c:strCache>
                <c:ptCount val="6"/>
                <c:pt idx="0">
                  <c:v>2017</c:v>
                </c:pt>
                <c:pt idx="1">
                  <c:v>2018</c:v>
                </c:pt>
                <c:pt idx="2">
                  <c:v>2019</c:v>
                </c:pt>
                <c:pt idx="3">
                  <c:v>2020</c:v>
                </c:pt>
                <c:pt idx="4">
                  <c:v>2021</c:v>
                </c:pt>
                <c:pt idx="5">
                  <c:v>YTD Jan.22 - Sep.22</c:v>
                </c:pt>
              </c:strCache>
            </c:strRef>
          </c:cat>
          <c:val>
            <c:numRef>
              <c:f>Sheet1!$D$2:$D$7</c:f>
              <c:numCache>
                <c:formatCode>"$"#,##0_);[Red]\("$"#,##0\)</c:formatCode>
                <c:ptCount val="6"/>
                <c:pt idx="0">
                  <c:v>319217</c:v>
                </c:pt>
                <c:pt idx="1">
                  <c:v>336280</c:v>
                </c:pt>
                <c:pt idx="2">
                  <c:v>357816</c:v>
                </c:pt>
                <c:pt idx="3">
                  <c:v>286043</c:v>
                </c:pt>
                <c:pt idx="4">
                  <c:v>522202</c:v>
                </c:pt>
                <c:pt idx="5">
                  <c:v>861973</c:v>
                </c:pt>
              </c:numCache>
            </c:numRef>
          </c:val>
          <c:extLst>
            <c:ext xmlns:c16="http://schemas.microsoft.com/office/drawing/2014/chart" uri="{C3380CC4-5D6E-409C-BE32-E72D297353CC}">
              <c16:uniqueId val="{00000002-CF05-47CA-B4B7-63E3584EFF61}"/>
            </c:ext>
          </c:extLst>
        </c:ser>
        <c:ser>
          <c:idx val="3"/>
          <c:order val="3"/>
          <c:tx>
            <c:strRef>
              <c:f>Sheet1!$E$1</c:f>
              <c:strCache>
                <c:ptCount val="1"/>
                <c:pt idx="0">
                  <c:v>Discretionary Earnings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2017</c:v>
                </c:pt>
                <c:pt idx="1">
                  <c:v>2018</c:v>
                </c:pt>
                <c:pt idx="2">
                  <c:v>2019</c:v>
                </c:pt>
                <c:pt idx="3">
                  <c:v>2020</c:v>
                </c:pt>
                <c:pt idx="4">
                  <c:v>2021</c:v>
                </c:pt>
                <c:pt idx="5">
                  <c:v>YTD Jan.22 - Sep.22</c:v>
                </c:pt>
              </c:strCache>
            </c:strRef>
          </c:cat>
          <c:val>
            <c:numRef>
              <c:f>Sheet1!$E$2:$E$7</c:f>
              <c:numCache>
                <c:formatCode>"$"#,##0_);[Red]\("$"#,##0\)</c:formatCode>
                <c:ptCount val="6"/>
                <c:pt idx="0">
                  <c:v>354541</c:v>
                </c:pt>
                <c:pt idx="1">
                  <c:v>411090</c:v>
                </c:pt>
                <c:pt idx="2">
                  <c:v>398442</c:v>
                </c:pt>
                <c:pt idx="3">
                  <c:v>341319</c:v>
                </c:pt>
                <c:pt idx="4">
                  <c:v>825359</c:v>
                </c:pt>
                <c:pt idx="5">
                  <c:v>4505000</c:v>
                </c:pt>
              </c:numCache>
            </c:numRef>
          </c:val>
          <c:extLst>
            <c:ext xmlns:c16="http://schemas.microsoft.com/office/drawing/2014/chart" uri="{C3380CC4-5D6E-409C-BE32-E72D297353CC}">
              <c16:uniqueId val="{00000004-CF05-47CA-B4B7-63E3584EFF61}"/>
            </c:ext>
          </c:extLst>
        </c:ser>
        <c:ser>
          <c:idx val="4"/>
          <c:order val="4"/>
          <c:tx>
            <c:strRef>
              <c:f>Sheet1!$F$1</c:f>
              <c:strCache>
                <c:ptCount val="1"/>
                <c:pt idx="0">
                  <c:v>EBITDA</c:v>
                </c:pt>
              </c:strCache>
            </c:strRef>
          </c:tx>
          <c:spPr>
            <a:solidFill>
              <a:schemeClr val="accent4"/>
            </a:solidFill>
            <a:ln>
              <a:noFill/>
            </a:ln>
            <a:effectLst/>
          </c:spPr>
          <c:invertIfNegative val="0"/>
          <c:cat>
            <c:strRef>
              <c:f>Sheet1!$A$2:$A$7</c:f>
              <c:strCache>
                <c:ptCount val="6"/>
                <c:pt idx="0">
                  <c:v>2017</c:v>
                </c:pt>
                <c:pt idx="1">
                  <c:v>2018</c:v>
                </c:pt>
                <c:pt idx="2">
                  <c:v>2019</c:v>
                </c:pt>
                <c:pt idx="3">
                  <c:v>2020</c:v>
                </c:pt>
                <c:pt idx="4">
                  <c:v>2021</c:v>
                </c:pt>
                <c:pt idx="5">
                  <c:v>YTD Jan.22 - Sep.22</c:v>
                </c:pt>
              </c:strCache>
            </c:strRef>
          </c:cat>
          <c:val>
            <c:numRef>
              <c:f>Sheet1!$F$2:$F$7</c:f>
              <c:numCache>
                <c:formatCode>"$"#,##0_);[Red]\("$"#,##0\)</c:formatCode>
                <c:ptCount val="6"/>
                <c:pt idx="0">
                  <c:v>239541</c:v>
                </c:pt>
                <c:pt idx="1">
                  <c:v>289610</c:v>
                </c:pt>
                <c:pt idx="2">
                  <c:v>271040</c:v>
                </c:pt>
                <c:pt idx="3">
                  <c:v>207557</c:v>
                </c:pt>
                <c:pt idx="4">
                  <c:v>622832</c:v>
                </c:pt>
              </c:numCache>
            </c:numRef>
          </c:val>
          <c:extLst>
            <c:ext xmlns:c16="http://schemas.microsoft.com/office/drawing/2014/chart" uri="{C3380CC4-5D6E-409C-BE32-E72D297353CC}">
              <c16:uniqueId val="{00000005-CF05-47CA-B4B7-63E3584EFF61}"/>
            </c:ext>
          </c:extLst>
        </c:ser>
        <c:dLbls>
          <c:showLegendKey val="0"/>
          <c:showVal val="0"/>
          <c:showCatName val="0"/>
          <c:showSerName val="0"/>
          <c:showPercent val="0"/>
          <c:showBubbleSize val="0"/>
        </c:dLbls>
        <c:gapWidth val="150"/>
        <c:axId val="1872652383"/>
        <c:axId val="1872661535"/>
      </c:barChart>
      <c:catAx>
        <c:axId val="1872652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1872661535"/>
        <c:crosses val="autoZero"/>
        <c:auto val="1"/>
        <c:lblAlgn val="ctr"/>
        <c:lblOffset val="100"/>
        <c:noMultiLvlLbl val="0"/>
      </c:catAx>
      <c:valAx>
        <c:axId val="1872661535"/>
        <c:scaling>
          <c:orientation val="minMax"/>
          <c:max val="14000000"/>
          <c:min val="0"/>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1872652383"/>
        <c:crosses val="autoZero"/>
        <c:crossBetween val="between"/>
        <c:majorUnit val="1000000"/>
      </c:valAx>
      <c:spPr>
        <a:noFill/>
        <a:ln>
          <a:noFill/>
        </a:ln>
        <a:effectLst/>
      </c:spPr>
    </c:plotArea>
    <c:legend>
      <c:legendPos val="b"/>
      <c:layout>
        <c:manualLayout>
          <c:xMode val="edge"/>
          <c:yMode val="edge"/>
          <c:x val="4.7759775220405143E-2"/>
          <c:y val="0.929597796754279"/>
          <c:w val="0.9"/>
          <c:h val="7.04022032457210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tx1"/>
      </a:solidFill>
      <a:round/>
    </a:ln>
    <a:effectLst/>
  </c:spPr>
  <c:txPr>
    <a:bodyPr/>
    <a:lstStyle/>
    <a:p>
      <a:pPr>
        <a:defRPr>
          <a:latin typeface="Palatino Linotype" panose="0204050205050503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Exodus</dc:creator>
  <cp:lastModifiedBy>Geoffrey Lara</cp:lastModifiedBy>
  <cp:revision>9</cp:revision>
  <cp:lastPrinted>2020-03-31T17:19:00Z</cp:lastPrinted>
  <dcterms:created xsi:type="dcterms:W3CDTF">2022-07-29T17:55:00Z</dcterms:created>
  <dcterms:modified xsi:type="dcterms:W3CDTF">2022-10-03T16:33:00Z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Acrobat PDFMaker 11 for Word</vt:lpwstr>
  </property>
  <property fmtid="{D5CDD505-2E9C-101B-9397-08002B2CF9AE}" pid="4" name="LastSaved">
    <vt:filetime>2020-03-31T00:00:00Z</vt:filetime>
  </property>
</Properties>
</file>